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D1A1" w14:textId="045B0F02" w:rsidR="0077457E" w:rsidRPr="008505B5" w:rsidRDefault="0077457E" w:rsidP="0077457E">
      <w:pPr>
        <w:rPr>
          <w:rFonts w:ascii="Georgia" w:eastAsia="Times New Roman" w:hAnsi="Georgia" w:cs="Times New Roman"/>
          <w:b/>
          <w:bCs/>
          <w:kern w:val="0"/>
          <w:sz w:val="36"/>
          <w:szCs w:val="36"/>
          <w:lang w:eastAsia="sv-SE"/>
          <w14:ligatures w14:val="none"/>
        </w:rPr>
      </w:pPr>
      <w:r w:rsidRPr="004C2B95">
        <w:rPr>
          <w:rFonts w:ascii="Georgia" w:eastAsia="Times New Roman" w:hAnsi="Georgia" w:cs="Times New Roman"/>
          <w:b/>
          <w:bCs/>
          <w:kern w:val="0"/>
          <w:sz w:val="36"/>
          <w:szCs w:val="36"/>
          <w:lang w:eastAsia="sv-SE"/>
          <w14:ligatures w14:val="none"/>
        </w:rPr>
        <w:t>Uppförandekod </w:t>
      </w:r>
      <w:r w:rsidR="008505B5">
        <w:rPr>
          <w:rFonts w:ascii="Georgia" w:eastAsia="Times New Roman" w:hAnsi="Georgia" w:cs="Times New Roman"/>
          <w:b/>
          <w:bCs/>
          <w:kern w:val="0"/>
          <w:sz w:val="36"/>
          <w:szCs w:val="36"/>
          <w:lang w:eastAsia="sv-SE"/>
          <w14:ligatures w14:val="none"/>
        </w:rPr>
        <w:t>Wihlborgs fastigheter</w:t>
      </w:r>
    </w:p>
    <w:p w14:paraId="5B2204C6" w14:textId="002456FF" w:rsidR="0077457E" w:rsidRPr="00E722B9" w:rsidRDefault="0077457E" w:rsidP="0077457E">
      <w:pPr>
        <w:rPr>
          <w:rFonts w:ascii="Calibri" w:hAnsi="Calibri" w:cs="Calibri"/>
        </w:rPr>
      </w:pPr>
      <w:r w:rsidRPr="6196A15F">
        <w:rPr>
          <w:rFonts w:ascii="Calibri" w:hAnsi="Calibri" w:cs="Calibri"/>
        </w:rPr>
        <w:t xml:space="preserve">Wihlborgs Uppförandekod sammanfattar </w:t>
      </w:r>
      <w:r w:rsidR="00F9048C">
        <w:rPr>
          <w:rFonts w:ascii="Calibri" w:hAnsi="Calibri" w:cs="Calibri"/>
        </w:rPr>
        <w:t xml:space="preserve">bolagets </w:t>
      </w:r>
      <w:r w:rsidRPr="6196A15F">
        <w:rPr>
          <w:rFonts w:ascii="Calibri" w:hAnsi="Calibri" w:cs="Calibri"/>
        </w:rPr>
        <w:t xml:space="preserve">ställningstaganden i viktiga frågor </w:t>
      </w:r>
      <w:r w:rsidR="00AA0A34">
        <w:rPr>
          <w:rFonts w:ascii="Calibri" w:hAnsi="Calibri" w:cs="Calibri"/>
        </w:rPr>
        <w:t xml:space="preserve">och </w:t>
      </w:r>
      <w:r w:rsidRPr="6196A15F">
        <w:rPr>
          <w:rFonts w:ascii="Calibri" w:hAnsi="Calibri" w:cs="Calibri"/>
        </w:rPr>
        <w:t>vägled</w:t>
      </w:r>
      <w:r w:rsidR="00AA0A34">
        <w:rPr>
          <w:rFonts w:ascii="Calibri" w:hAnsi="Calibri" w:cs="Calibri"/>
        </w:rPr>
        <w:t>er</w:t>
      </w:r>
      <w:r w:rsidRPr="6196A15F">
        <w:rPr>
          <w:rFonts w:ascii="Calibri" w:hAnsi="Calibri" w:cs="Calibri"/>
        </w:rPr>
        <w:t xml:space="preserve"> medarbetarna i hur</w:t>
      </w:r>
      <w:r w:rsidR="005E4BC5">
        <w:rPr>
          <w:rFonts w:ascii="Calibri" w:hAnsi="Calibri" w:cs="Calibri"/>
        </w:rPr>
        <w:t xml:space="preserve"> </w:t>
      </w:r>
      <w:r w:rsidR="00AA0A34">
        <w:rPr>
          <w:rFonts w:ascii="Calibri" w:hAnsi="Calibri" w:cs="Calibri"/>
        </w:rPr>
        <w:t>vi ska agera</w:t>
      </w:r>
      <w:r w:rsidR="005E4BC5">
        <w:rPr>
          <w:rFonts w:ascii="Calibri" w:hAnsi="Calibri" w:cs="Calibri"/>
        </w:rPr>
        <w:t xml:space="preserve"> för att bedriva </w:t>
      </w:r>
      <w:r w:rsidR="00E722B9">
        <w:rPr>
          <w:rFonts w:ascii="Calibri" w:hAnsi="Calibri" w:cs="Calibri"/>
        </w:rPr>
        <w:t xml:space="preserve">vår </w:t>
      </w:r>
      <w:r w:rsidR="00E722B9" w:rsidRPr="6196A15F">
        <w:rPr>
          <w:rFonts w:ascii="Calibri" w:hAnsi="Calibri" w:cs="Calibri"/>
        </w:rPr>
        <w:t>verksamhet</w:t>
      </w:r>
      <w:r w:rsidRPr="6196A15F">
        <w:rPr>
          <w:rFonts w:ascii="Calibri" w:hAnsi="Calibri" w:cs="Calibri"/>
        </w:rPr>
        <w:t xml:space="preserve"> på ett </w:t>
      </w:r>
      <w:r w:rsidR="005E4BC5">
        <w:rPr>
          <w:rFonts w:ascii="Calibri" w:hAnsi="Calibri" w:cs="Calibri"/>
        </w:rPr>
        <w:t>ansvarsfullt och hållbart sätt</w:t>
      </w:r>
      <w:r w:rsidRPr="6196A15F">
        <w:rPr>
          <w:rFonts w:ascii="Calibri" w:hAnsi="Calibri" w:cs="Calibri"/>
        </w:rPr>
        <w:t xml:space="preserve"> </w:t>
      </w:r>
      <w:proofErr w:type="spellStart"/>
      <w:r w:rsidRPr="6196A15F">
        <w:rPr>
          <w:rFonts w:ascii="Calibri" w:hAnsi="Calibri" w:cs="Calibri"/>
        </w:rPr>
        <w:t>sätt</w:t>
      </w:r>
      <w:proofErr w:type="spellEnd"/>
      <w:r w:rsidRPr="6196A15F">
        <w:rPr>
          <w:rFonts w:ascii="Calibri" w:hAnsi="Calibri" w:cs="Calibri"/>
        </w:rPr>
        <w:t>. </w:t>
      </w:r>
    </w:p>
    <w:p w14:paraId="431E005D" w14:textId="77777777" w:rsidR="0077457E" w:rsidRPr="00E722B9" w:rsidRDefault="0077457E" w:rsidP="0077457E">
      <w:pPr>
        <w:rPr>
          <w:rFonts w:ascii="Calibri" w:hAnsi="Calibri" w:cs="Calibri"/>
        </w:rPr>
      </w:pPr>
      <w:r w:rsidRPr="6196A15F">
        <w:rPr>
          <w:rFonts w:ascii="Calibri" w:hAnsi="Calibri" w:cs="Calibri"/>
        </w:rPr>
        <w:t xml:space="preserve">Utgångspunkten för Uppförandekoden är FN Global </w:t>
      </w:r>
      <w:proofErr w:type="spellStart"/>
      <w:r w:rsidRPr="6196A15F">
        <w:rPr>
          <w:rFonts w:ascii="Calibri" w:hAnsi="Calibri" w:cs="Calibri"/>
        </w:rPr>
        <w:t>Compacts</w:t>
      </w:r>
      <w:proofErr w:type="spellEnd"/>
      <w:r w:rsidRPr="6196A15F">
        <w:rPr>
          <w:rFonts w:ascii="Calibri" w:hAnsi="Calibri" w:cs="Calibri"/>
        </w:rPr>
        <w:t xml:space="preserve"> tio principer rörande mänskliga rättigheter, arbetsvillkor, miljö och korruption samt Wihlborgs grundläggande värderingar: Handlingskraft, Ärlighet, Kunskap, Gemenskap. Vi stöder också ILO:s deklaration om grundläggande principer och rättigheter i arbetet, FN:s vägledande principer för företag och mänskliga rättigheter samt ställer oss bakom OECD:s riktlinjer för multinationella företag.  </w:t>
      </w:r>
    </w:p>
    <w:p w14:paraId="30BD324F" w14:textId="32DBC543" w:rsidR="0077457E" w:rsidRPr="00E722B9" w:rsidRDefault="0077457E" w:rsidP="0077457E">
      <w:pPr>
        <w:rPr>
          <w:rFonts w:ascii="Calibri" w:hAnsi="Calibri" w:cs="Calibri"/>
        </w:rPr>
      </w:pPr>
      <w:r w:rsidRPr="6196A15F">
        <w:rPr>
          <w:rFonts w:ascii="Calibri" w:hAnsi="Calibri" w:cs="Calibri"/>
        </w:rPr>
        <w:t xml:space="preserve">För Wihlborgs är det en självklarhet att respektera lagar och internationella konventioner inom de områden som Uppförandekoden omfattar. Aktuella lagar och förordningar utgör alltid minimikrav för verksamheten. Uppförandekoden gäller för alla medarbetare och styrelseledamöter i Wihlborgs och ligger till grund för medarbetarnas uppträdande mot varandra och agerande inför kunder, leverantörer och andra intressenter. </w:t>
      </w:r>
    </w:p>
    <w:p w14:paraId="76D06010" w14:textId="4860B23B" w:rsidR="004A6AB1" w:rsidRPr="00E722B9" w:rsidRDefault="0077457E" w:rsidP="0077457E">
      <w:pPr>
        <w:rPr>
          <w:rFonts w:ascii="Calibri" w:hAnsi="Calibri" w:cs="Calibri"/>
        </w:rPr>
      </w:pPr>
      <w:r w:rsidRPr="009E055E">
        <w:rPr>
          <w:rFonts w:ascii="Calibri" w:hAnsi="Calibri" w:cs="Calibri"/>
        </w:rPr>
        <w:t>För leverantörer finns en särskild ”</w:t>
      </w:r>
      <w:hyperlink r:id="rId9" w:tgtFrame="_blank" w:history="1">
        <w:r w:rsidRPr="009E055E">
          <w:rPr>
            <w:rFonts w:ascii="Calibri" w:hAnsi="Calibri" w:cs="Calibri"/>
          </w:rPr>
          <w:t>Uppförandekod för leverantörer</w:t>
        </w:r>
      </w:hyperlink>
      <w:r w:rsidRPr="009E055E">
        <w:rPr>
          <w:rFonts w:ascii="Calibri" w:hAnsi="Calibri" w:cs="Calibri"/>
        </w:rPr>
        <w:t xml:space="preserve">” </w:t>
      </w:r>
      <w:r w:rsidR="00B57C03" w:rsidRPr="009E055E">
        <w:rPr>
          <w:rFonts w:ascii="Calibri" w:hAnsi="Calibri" w:cs="Calibri"/>
        </w:rPr>
        <w:t>framtagen som finns att tillgå på intranät samt hemsida</w:t>
      </w:r>
      <w:r w:rsidR="00B57C03" w:rsidRPr="009E055E" w:rsidDel="00B57C03">
        <w:rPr>
          <w:rFonts w:ascii="Calibri" w:hAnsi="Calibri" w:cs="Calibri"/>
        </w:rPr>
        <w:t xml:space="preserve"> </w:t>
      </w:r>
    </w:p>
    <w:p w14:paraId="1833C52C" w14:textId="77777777" w:rsidR="004A6AB1" w:rsidRPr="00E722B9" w:rsidRDefault="004A6AB1" w:rsidP="004A6AB1">
      <w:pPr>
        <w:rPr>
          <w:rFonts w:ascii="Calibri" w:hAnsi="Calibri" w:cs="Calibri"/>
        </w:rPr>
      </w:pPr>
      <w:r w:rsidRPr="6196A15F">
        <w:rPr>
          <w:rFonts w:ascii="Calibri" w:hAnsi="Calibri" w:cs="Calibri"/>
        </w:rPr>
        <w:t>Om vi identifierar att vår verksamhet eller vår leverantörskedja orsakat eller bidragit till negativ påverkan på mänskliga rättigheter, ska vi vidta åtgärder. Detta inkluderar att säkerställa rättvisa och effektiva processer för hantering av klagomål, samt att vi ställer krav på våra leverantörer att följa samma principer. Detta sker genom utredning och att relevanta åtgärder därefter vidtas.  </w:t>
      </w:r>
    </w:p>
    <w:p w14:paraId="33561318" w14:textId="77777777" w:rsidR="00B57C03" w:rsidRPr="00E722B9" w:rsidRDefault="00B57C03" w:rsidP="0077457E">
      <w:pPr>
        <w:rPr>
          <w:rFonts w:ascii="Calibri" w:hAnsi="Calibri" w:cs="Calibri"/>
          <w:b/>
          <w:bCs/>
        </w:rPr>
      </w:pPr>
    </w:p>
    <w:p w14:paraId="44F37FEE" w14:textId="38190809" w:rsidR="0077457E" w:rsidRPr="00E722B9" w:rsidRDefault="0077457E" w:rsidP="0077457E">
      <w:pPr>
        <w:rPr>
          <w:rFonts w:ascii="Georgia Pro" w:hAnsi="Georgia Pro"/>
          <w:b/>
          <w:bCs/>
          <w:sz w:val="24"/>
          <w:szCs w:val="24"/>
        </w:rPr>
      </w:pPr>
      <w:r w:rsidRPr="6196A15F">
        <w:rPr>
          <w:rFonts w:ascii="Georgia Pro" w:hAnsi="Georgia Pro"/>
          <w:b/>
          <w:bCs/>
          <w:sz w:val="24"/>
          <w:szCs w:val="24"/>
        </w:rPr>
        <w:t>Ansvarsfulla affärer, affärsetik och anti-korruption </w:t>
      </w:r>
    </w:p>
    <w:p w14:paraId="7396B9BB" w14:textId="65287513" w:rsidR="00C859C6" w:rsidRDefault="00C859C6" w:rsidP="0077457E">
      <w:pPr>
        <w:rPr>
          <w:rFonts w:ascii="Calibri" w:hAnsi="Calibri" w:cs="Calibri"/>
        </w:rPr>
      </w:pPr>
      <w:r w:rsidRPr="00C859C6">
        <w:rPr>
          <w:rFonts w:ascii="Calibri" w:hAnsi="Calibri" w:cs="Calibri"/>
        </w:rPr>
        <w:t>Wihlborgs verksamhet ska präglas av en sund affärsetik, opartiskhet, fri konkurrens och respekt för ingångna överenskommelser.</w:t>
      </w:r>
    </w:p>
    <w:p w14:paraId="4C7F965E" w14:textId="6C88AB7C" w:rsidR="0077457E" w:rsidRPr="00E722B9" w:rsidRDefault="0077457E" w:rsidP="0077457E">
      <w:pPr>
        <w:rPr>
          <w:rFonts w:ascii="Calibri" w:hAnsi="Calibri" w:cs="Calibri"/>
        </w:rPr>
      </w:pPr>
      <w:r w:rsidRPr="6196A15F">
        <w:rPr>
          <w:rFonts w:ascii="Calibri" w:hAnsi="Calibri" w:cs="Calibri"/>
        </w:rPr>
        <w:t xml:space="preserve">Wihlborgs </w:t>
      </w:r>
      <w:r w:rsidR="00C859C6">
        <w:rPr>
          <w:rFonts w:ascii="Calibri" w:hAnsi="Calibri" w:cs="Calibri"/>
        </w:rPr>
        <w:t>efter</w:t>
      </w:r>
      <w:r w:rsidRPr="6196A15F">
        <w:rPr>
          <w:rFonts w:ascii="Calibri" w:hAnsi="Calibri" w:cs="Calibri"/>
        </w:rPr>
        <w:t xml:space="preserve">strävar </w:t>
      </w:r>
      <w:r w:rsidR="004A6AB1" w:rsidRPr="6196A15F">
        <w:rPr>
          <w:rFonts w:ascii="Calibri" w:hAnsi="Calibri" w:cs="Calibri"/>
        </w:rPr>
        <w:t>full öppenhet</w:t>
      </w:r>
      <w:r w:rsidRPr="6196A15F">
        <w:rPr>
          <w:rFonts w:ascii="Calibri" w:hAnsi="Calibri" w:cs="Calibri"/>
        </w:rPr>
        <w:t xml:space="preserve"> kring vad medarbetare i Wihlborgs erbjuds från kunder, leverantörer eller an</w:t>
      </w:r>
      <w:r w:rsidR="00402974">
        <w:rPr>
          <w:rFonts w:ascii="Calibri" w:hAnsi="Calibri" w:cs="Calibri"/>
        </w:rPr>
        <w:t>dra externa parter</w:t>
      </w:r>
      <w:r w:rsidRPr="6196A15F">
        <w:rPr>
          <w:rFonts w:ascii="Calibri" w:hAnsi="Calibri" w:cs="Calibri"/>
        </w:rPr>
        <w:t>. Medarbetarna får inte ta emot gåvor, belöningar eller resor från annan part som kan påverka eller uppfattas som påverkan av objektiviteten i en affärssituation. </w:t>
      </w:r>
    </w:p>
    <w:p w14:paraId="55B863DF" w14:textId="77777777" w:rsidR="0077457E" w:rsidRPr="00FD737B" w:rsidRDefault="0077457E" w:rsidP="0077457E">
      <w:pPr>
        <w:rPr>
          <w:rFonts w:ascii="Calibri" w:hAnsi="Calibri" w:cs="Calibri"/>
        </w:rPr>
      </w:pPr>
      <w:r w:rsidRPr="6196A15F">
        <w:rPr>
          <w:rFonts w:ascii="Calibri" w:hAnsi="Calibri" w:cs="Calibri"/>
        </w:rPr>
        <w:t>Wihlborgs medarbetare får inte i sin tjänsteutövning använda sig av mutor, bestickningar eller annan ersättning i syfte att uppnå affärsuppgörelser i relationen med kunder, leverantörer eller annan part. Representation och kundevent ska alltid kännetecknas av måttfullhet och ett tydligt samband med verksamheten. </w:t>
      </w:r>
    </w:p>
    <w:p w14:paraId="688099D6" w14:textId="5227AE08" w:rsidR="007479DF" w:rsidRPr="00E722B9" w:rsidRDefault="0077457E" w:rsidP="0077457E">
      <w:pPr>
        <w:rPr>
          <w:rFonts w:ascii="Calibri" w:hAnsi="Calibri" w:cs="Calibri"/>
        </w:rPr>
      </w:pPr>
      <w:r w:rsidRPr="6196A15F">
        <w:rPr>
          <w:rFonts w:ascii="Calibri" w:hAnsi="Calibri" w:cs="Calibri"/>
        </w:rPr>
        <w:t xml:space="preserve">Wihlborgs uppmuntrar </w:t>
      </w:r>
      <w:r w:rsidR="007479DF" w:rsidRPr="6196A15F">
        <w:rPr>
          <w:rFonts w:ascii="Calibri" w:hAnsi="Calibri" w:cs="Calibri"/>
        </w:rPr>
        <w:t xml:space="preserve">samtliga </w:t>
      </w:r>
      <w:r w:rsidRPr="6196A15F">
        <w:rPr>
          <w:rFonts w:ascii="Calibri" w:hAnsi="Calibri" w:cs="Calibri"/>
        </w:rPr>
        <w:t>medarbetare att</w:t>
      </w:r>
      <w:r w:rsidR="007479DF" w:rsidRPr="6196A15F">
        <w:rPr>
          <w:rFonts w:ascii="Calibri" w:hAnsi="Calibri" w:cs="Calibri"/>
        </w:rPr>
        <w:t xml:space="preserve"> vara aktiva i relevanta sammanhang som bidrar till att skapa goda affärsrelationer, men </w:t>
      </w:r>
      <w:r w:rsidRPr="6196A15F">
        <w:rPr>
          <w:rFonts w:ascii="Calibri" w:hAnsi="Calibri" w:cs="Calibri"/>
        </w:rPr>
        <w:t xml:space="preserve">medarbetare får inte delta i privata affärsupplägg där intressekonflikt kan uppstå. Medarbetaren har skyldighet att informera sin chef om </w:t>
      </w:r>
      <w:r w:rsidR="007479DF" w:rsidRPr="6196A15F">
        <w:rPr>
          <w:rFonts w:ascii="Calibri" w:hAnsi="Calibri" w:cs="Calibri"/>
        </w:rPr>
        <w:t xml:space="preserve">bisyssla eller tidskrävande åtaganden som kan gå ut över eller konkurrera med Wihlborgs verksamhet. </w:t>
      </w:r>
    </w:p>
    <w:p w14:paraId="1DDC460B" w14:textId="519BD4AB" w:rsidR="0077457E" w:rsidRPr="00E722B9" w:rsidRDefault="0077457E" w:rsidP="0077457E">
      <w:pPr>
        <w:rPr>
          <w:rFonts w:ascii="Calibri" w:hAnsi="Calibri" w:cs="Calibri"/>
        </w:rPr>
      </w:pPr>
      <w:r w:rsidRPr="6196A15F">
        <w:rPr>
          <w:rFonts w:ascii="Calibri" w:hAnsi="Calibri" w:cs="Calibri"/>
        </w:rPr>
        <w:lastRenderedPageBreak/>
        <w:t>Om medarbetaren för privat bruk anlitar leverantör/entreprenör som används av Wihlborgs ska närmaste chef godkänna offerten med en signatur. Detta för att säkerställa att</w:t>
      </w:r>
      <w:r w:rsidR="007479DF" w:rsidRPr="6196A15F">
        <w:rPr>
          <w:rFonts w:ascii="Calibri" w:hAnsi="Calibri" w:cs="Calibri"/>
        </w:rPr>
        <w:t xml:space="preserve">, </w:t>
      </w:r>
      <w:r w:rsidRPr="6196A15F">
        <w:rPr>
          <w:rFonts w:ascii="Calibri" w:hAnsi="Calibri" w:cs="Calibri"/>
        </w:rPr>
        <w:t>medarbetaren inte för privat bruk får någon oskälig förmån i förhållande till sin anställning på Wihlborgs. På begäran ska medarbetaren även kunna visa upp faktura/kvitto på vad som betalats för tjänsten/varan. </w:t>
      </w:r>
    </w:p>
    <w:p w14:paraId="2677DA48" w14:textId="308CE92A" w:rsidR="0077457E" w:rsidRDefault="0077457E" w:rsidP="0077457E">
      <w:pPr>
        <w:rPr>
          <w:rFonts w:ascii="Calibri" w:hAnsi="Calibri" w:cs="Calibri"/>
        </w:rPr>
      </w:pPr>
      <w:r w:rsidRPr="6196A15F">
        <w:rPr>
          <w:rFonts w:ascii="Calibri" w:hAnsi="Calibri" w:cs="Calibri"/>
        </w:rPr>
        <w:t>Förtydliganden kring Wihlborgs syn på ansvarsfulla affärer finns i riktlinjen</w:t>
      </w:r>
      <w:r w:rsidR="00B57C03" w:rsidRPr="6196A15F">
        <w:rPr>
          <w:rFonts w:ascii="Calibri" w:hAnsi="Calibri" w:cs="Calibri"/>
        </w:rPr>
        <w:t xml:space="preserve"> ”Affärsetik på Wihlborgs” som finns att tillgå på intranät samt hemsida. </w:t>
      </w:r>
    </w:p>
    <w:p w14:paraId="490A6C93" w14:textId="56B039C4" w:rsidR="00DA670E" w:rsidRPr="00E722B9" w:rsidRDefault="00DA670E" w:rsidP="0077457E">
      <w:pPr>
        <w:rPr>
          <w:rFonts w:ascii="Calibri" w:hAnsi="Calibri" w:cs="Calibri"/>
        </w:rPr>
      </w:pPr>
      <w:r w:rsidRPr="00E722B9">
        <w:rPr>
          <w:rFonts w:ascii="Calibri" w:hAnsi="Calibri" w:cs="Calibri"/>
        </w:rPr>
        <w:t>För att säkerställa medvetandet i dessa frågor utbildas alla anställda, inklusive ledning, i affärsetik där genomgång av denna uppförandekod ingår. Leverantörers kunskap säkerställs genom ”Uppförandekod för leverantörer”. Genom utbildning och tydliga riktlinjer stärker vi kunskapen om risker och arbetar förebyggande.</w:t>
      </w:r>
    </w:p>
    <w:p w14:paraId="5EFDBE2B" w14:textId="77777777" w:rsidR="0077457E" w:rsidRPr="00E722B9" w:rsidRDefault="0077457E" w:rsidP="0077457E">
      <w:pPr>
        <w:rPr>
          <w:rFonts w:ascii="Georgia Pro" w:hAnsi="Georgia Pro"/>
          <w:b/>
          <w:bCs/>
          <w:sz w:val="24"/>
          <w:szCs w:val="24"/>
        </w:rPr>
      </w:pPr>
      <w:r>
        <w:t> </w:t>
      </w:r>
      <w:r>
        <w:br/>
      </w:r>
      <w:r w:rsidRPr="6196A15F">
        <w:rPr>
          <w:rFonts w:ascii="Georgia Pro" w:hAnsi="Georgia Pro"/>
          <w:b/>
          <w:bCs/>
          <w:sz w:val="24"/>
          <w:szCs w:val="24"/>
        </w:rPr>
        <w:t>Information och kommunikation </w:t>
      </w:r>
    </w:p>
    <w:p w14:paraId="4775526F" w14:textId="77777777" w:rsidR="0077457E" w:rsidRDefault="0077457E" w:rsidP="0077457E">
      <w:pPr>
        <w:rPr>
          <w:rFonts w:ascii="Calibri" w:hAnsi="Calibri" w:cs="Calibri"/>
        </w:rPr>
      </w:pPr>
      <w:r w:rsidRPr="6196A15F">
        <w:rPr>
          <w:rFonts w:ascii="Calibri" w:hAnsi="Calibri" w:cs="Calibri"/>
        </w:rPr>
        <w:t>Wihlborgs eftersträvar en öppen, transparent och konstruktiv dialog med aktieägare, kunder, medarbetare och andra intressenter.   </w:t>
      </w:r>
    </w:p>
    <w:p w14:paraId="7003ED18" w14:textId="37C3D245" w:rsidR="006C4762" w:rsidRPr="00E722B9" w:rsidRDefault="006C4762" w:rsidP="0077457E">
      <w:pPr>
        <w:rPr>
          <w:rFonts w:ascii="Calibri" w:hAnsi="Calibri" w:cs="Calibri"/>
        </w:rPr>
      </w:pPr>
      <w:r>
        <w:rPr>
          <w:rFonts w:ascii="Calibri" w:hAnsi="Calibri" w:cs="Calibri"/>
        </w:rPr>
        <w:t>M</w:t>
      </w:r>
      <w:r w:rsidRPr="006C4762">
        <w:rPr>
          <w:rFonts w:ascii="Calibri" w:hAnsi="Calibri" w:cs="Calibri"/>
        </w:rPr>
        <w:t>edarbetare få</w:t>
      </w:r>
      <w:r>
        <w:rPr>
          <w:rFonts w:ascii="Calibri" w:hAnsi="Calibri" w:cs="Calibri"/>
        </w:rPr>
        <w:t>r</w:t>
      </w:r>
      <w:r w:rsidRPr="006C4762">
        <w:rPr>
          <w:rFonts w:ascii="Calibri" w:hAnsi="Calibri" w:cs="Calibri"/>
        </w:rPr>
        <w:t xml:space="preserve"> löpande information om Wihlborgs mål, strategier och verksamhetens utveckling, samt regelbunden återkoppling på de arbetsinsatser var och en bidrar med. </w:t>
      </w:r>
    </w:p>
    <w:p w14:paraId="3CB3011A" w14:textId="21FFFE33" w:rsidR="0077457E" w:rsidRPr="00E722B9" w:rsidRDefault="0077457E" w:rsidP="0077457E">
      <w:pPr>
        <w:rPr>
          <w:rFonts w:ascii="Calibri" w:hAnsi="Calibri" w:cs="Calibri"/>
        </w:rPr>
      </w:pPr>
      <w:r w:rsidRPr="6196A15F">
        <w:rPr>
          <w:rFonts w:ascii="Calibri" w:hAnsi="Calibri" w:cs="Calibri"/>
        </w:rPr>
        <w:t xml:space="preserve">Wihlborgs följer Stockholmsbörsens regler för informationsgivning och strävar efter att lämna relevant och tillförlitlig finansiell och icke-finansiell information till aktieägare och övriga intressenter. Information som kan påverka värderingen av Wihlborgs ska publiceras utan dröjsmål. Medarbetare får inte genomföra transaktioner </w:t>
      </w:r>
      <w:r w:rsidR="00FF55B4">
        <w:rPr>
          <w:rFonts w:ascii="Calibri" w:hAnsi="Calibri" w:cs="Calibri"/>
        </w:rPr>
        <w:t xml:space="preserve">baserat på </w:t>
      </w:r>
      <w:r w:rsidRPr="6196A15F">
        <w:rPr>
          <w:rFonts w:ascii="Calibri" w:hAnsi="Calibri" w:cs="Calibri"/>
        </w:rPr>
        <w:t>insiderinformation. </w:t>
      </w:r>
      <w:r>
        <w:br/>
      </w:r>
      <w:r w:rsidRPr="6196A15F">
        <w:rPr>
          <w:rFonts w:ascii="Calibri" w:hAnsi="Calibri" w:cs="Calibri"/>
        </w:rPr>
        <w:t> </w:t>
      </w:r>
      <w:r>
        <w:br/>
      </w:r>
      <w:r w:rsidRPr="6196A15F">
        <w:rPr>
          <w:rFonts w:ascii="Calibri" w:hAnsi="Calibri" w:cs="Calibri"/>
        </w:rPr>
        <w:t>Konfidentiell information om Wihlborgs verksamhet, kunder och leverantörer får inte delges obehöriga. Personuppgifter avseende medarbetare, kunder eller andra ska hanteras med försiktighet i enlighet med gällande lagstiftning. </w:t>
      </w:r>
    </w:p>
    <w:p w14:paraId="3A3E15B1" w14:textId="77777777" w:rsidR="0077457E" w:rsidRPr="00E722B9" w:rsidRDefault="0077457E" w:rsidP="0077457E">
      <w:pPr>
        <w:rPr>
          <w:rFonts w:ascii="Georgia Pro" w:hAnsi="Georgia Pro"/>
          <w:b/>
          <w:bCs/>
          <w:sz w:val="24"/>
          <w:szCs w:val="24"/>
        </w:rPr>
      </w:pPr>
      <w:r>
        <w:t> </w:t>
      </w:r>
      <w:r>
        <w:br/>
      </w:r>
      <w:r w:rsidRPr="6196A15F">
        <w:rPr>
          <w:rFonts w:ascii="Georgia Pro" w:hAnsi="Georgia Pro"/>
          <w:b/>
          <w:bCs/>
          <w:sz w:val="24"/>
          <w:szCs w:val="24"/>
        </w:rPr>
        <w:t>Politik och samhällsengagemang </w:t>
      </w:r>
    </w:p>
    <w:p w14:paraId="7AD2F992" w14:textId="17A5E500" w:rsidR="0077457E" w:rsidRPr="00E722B9" w:rsidRDefault="0077457E" w:rsidP="0077457E">
      <w:pPr>
        <w:rPr>
          <w:rFonts w:ascii="Calibri" w:hAnsi="Calibri" w:cs="Calibri"/>
        </w:rPr>
      </w:pPr>
      <w:r w:rsidRPr="6196A15F">
        <w:rPr>
          <w:rFonts w:ascii="Calibri" w:hAnsi="Calibri" w:cs="Calibri"/>
        </w:rPr>
        <w:t>Wihlborgs intar en neutral ställning i partipolitiska frågor. Wihlborgs namn får inte utnyttjas av politiska partier eller enskilda politiska kandidater. </w:t>
      </w:r>
      <w:r>
        <w:br/>
      </w:r>
      <w:r w:rsidRPr="6196A15F">
        <w:rPr>
          <w:rFonts w:ascii="Calibri" w:hAnsi="Calibri" w:cs="Calibri"/>
        </w:rPr>
        <w:t> </w:t>
      </w:r>
      <w:r>
        <w:br/>
      </w:r>
      <w:r w:rsidRPr="6196A15F">
        <w:rPr>
          <w:rFonts w:ascii="Calibri" w:hAnsi="Calibri" w:cs="Calibri"/>
        </w:rPr>
        <w:t>Wihlborgs har ett starkt engagemang för Öresundsregionen och stödjer olika organisationer och initiativ som bidrar till att utveckla lokalt näringsliv och samhälle. All sponsring ska präglas av transparens och så långt möjligt ha en tydlig samhällsinriktning inom ramen för Wihlborgs riktlinjer för sponsring. </w:t>
      </w:r>
    </w:p>
    <w:p w14:paraId="0ABD40D1" w14:textId="77777777" w:rsidR="0077457E" w:rsidRPr="00E722B9" w:rsidRDefault="0077457E" w:rsidP="0077457E">
      <w:pPr>
        <w:rPr>
          <w:rFonts w:ascii="Calibri" w:hAnsi="Calibri" w:cs="Calibri"/>
        </w:rPr>
      </w:pPr>
      <w:r w:rsidRPr="6196A15F">
        <w:rPr>
          <w:rFonts w:ascii="Calibri" w:hAnsi="Calibri" w:cs="Calibri"/>
        </w:rPr>
        <w:t>Enskilda medarbetare får gärna engagera sig i samhällsfrågor och Wihlborgs erbjuder alla medarbetare att engagera sig i utvalda samhällsförbättrande initiativ på arbetstid efter överenskommelse med närmaste chef. </w:t>
      </w:r>
    </w:p>
    <w:p w14:paraId="68C39CB1" w14:textId="5F360672" w:rsidR="0077457E" w:rsidRPr="00E722B9" w:rsidRDefault="0077457E" w:rsidP="0077457E">
      <w:pPr>
        <w:rPr>
          <w:rFonts w:ascii="Georgia Pro" w:hAnsi="Georgia Pro"/>
          <w:b/>
          <w:bCs/>
          <w:sz w:val="24"/>
          <w:szCs w:val="24"/>
        </w:rPr>
      </w:pPr>
      <w:r w:rsidRPr="0077457E">
        <w:lastRenderedPageBreak/>
        <w:t> </w:t>
      </w:r>
      <w:r w:rsidRPr="6196A15F">
        <w:rPr>
          <w:rFonts w:ascii="Georgia Pro" w:hAnsi="Georgia Pro"/>
          <w:b/>
          <w:bCs/>
          <w:sz w:val="24"/>
          <w:szCs w:val="24"/>
        </w:rPr>
        <w:t>Mänskliga rättigheter och arbetsförhållanden </w:t>
      </w:r>
    </w:p>
    <w:p w14:paraId="335F2AB6" w14:textId="77777777" w:rsidR="0077457E" w:rsidRPr="00E722B9" w:rsidRDefault="0077457E" w:rsidP="0077457E">
      <w:pPr>
        <w:rPr>
          <w:rFonts w:ascii="Calibri" w:hAnsi="Calibri" w:cs="Calibri"/>
        </w:rPr>
      </w:pPr>
      <w:r w:rsidRPr="6196A15F">
        <w:rPr>
          <w:rFonts w:ascii="Calibri" w:hAnsi="Calibri" w:cs="Calibri"/>
        </w:rPr>
        <w:t>Wihlborgs respekterar och verkar för internationellt erkända mänskliga rättigheter och konventioner rörande arbetsvillkor i den egna verksamheten och i värdekedjan. </w:t>
      </w:r>
    </w:p>
    <w:p w14:paraId="64F65DFC" w14:textId="77777777" w:rsidR="0077457E" w:rsidRPr="00E722B9" w:rsidRDefault="0077457E" w:rsidP="0077457E">
      <w:pPr>
        <w:rPr>
          <w:rFonts w:ascii="Calibri" w:hAnsi="Calibri" w:cs="Calibri"/>
        </w:rPr>
      </w:pPr>
      <w:r w:rsidRPr="6196A15F">
        <w:rPr>
          <w:rFonts w:ascii="Calibri" w:hAnsi="Calibri" w:cs="Calibri"/>
        </w:rPr>
        <w:t>Wihlborgs stödjer mångfald och jämställdhet. Alla ska ha lika möjlighet till anställning, utbildning, befordran och utveckling inom företaget. Ingen diskriminering enligt svensk respektive dansk lagstiftning får ske. </w:t>
      </w:r>
    </w:p>
    <w:p w14:paraId="5A806C87" w14:textId="74C7C005" w:rsidR="0077457E" w:rsidRPr="00E722B9" w:rsidRDefault="0077457E" w:rsidP="0077457E">
      <w:pPr>
        <w:rPr>
          <w:rFonts w:ascii="Calibri" w:hAnsi="Calibri" w:cs="Calibri"/>
        </w:rPr>
      </w:pPr>
      <w:r>
        <w:br/>
      </w:r>
      <w:r w:rsidRPr="6196A15F">
        <w:rPr>
          <w:rFonts w:ascii="Calibri" w:hAnsi="Calibri" w:cs="Calibri"/>
        </w:rPr>
        <w:t>Barnarbete eller arbete som utförs genom tvång eller hot om våld får inte förekomma. Anställning sker tidigast vid ålder då den obligatoriska skolgången avslutats. Undantag kan ske vid feriearbete och kortare anställningsperiod. Minimiåldern är alltid 15 år. </w:t>
      </w:r>
    </w:p>
    <w:p w14:paraId="45FEAC6F" w14:textId="550472BE" w:rsidR="00ED005E" w:rsidRDefault="0077457E" w:rsidP="00E85C98">
      <w:pPr>
        <w:rPr>
          <w:rFonts w:ascii="Calibri" w:hAnsi="Calibri" w:cs="Calibri"/>
        </w:rPr>
      </w:pPr>
      <w:r w:rsidRPr="758FE5E5">
        <w:rPr>
          <w:rFonts w:ascii="Calibri" w:hAnsi="Calibri" w:cs="Calibri"/>
        </w:rPr>
        <w:t>Organisationsfrihet och rätt till kollektiva förhandlingar och avtal råder inom Wihlborgs. Representanter för arbetstagarna ska ha möjlighet att utöva sina uppdrag. </w:t>
      </w:r>
      <w:r>
        <w:br/>
      </w:r>
      <w:r w:rsidRPr="758FE5E5">
        <w:rPr>
          <w:rFonts w:ascii="Calibri" w:hAnsi="Calibri" w:cs="Calibri"/>
        </w:rPr>
        <w:t> </w:t>
      </w:r>
      <w:r>
        <w:br/>
      </w:r>
      <w:r w:rsidRPr="758FE5E5">
        <w:rPr>
          <w:rFonts w:ascii="Calibri" w:hAnsi="Calibri" w:cs="Calibri"/>
        </w:rPr>
        <w:t>Arbetsmiljön ska vara säker för Wihlborgs medarbetare och uppfylla nationella lagar och avtal vilket förtydligas i vår Arbetsmiljöpolicy. Alla Wihlborgs fastigheter ska vara säkra och ingen som vistas i eller runt dem ska utsättas för fara eller risk för skada.  </w:t>
      </w:r>
      <w:r>
        <w:br/>
      </w:r>
      <w:r w:rsidRPr="758FE5E5">
        <w:rPr>
          <w:rFonts w:ascii="Calibri" w:hAnsi="Calibri" w:cs="Calibri"/>
        </w:rPr>
        <w:t> </w:t>
      </w:r>
      <w:r>
        <w:br/>
      </w:r>
      <w:r w:rsidRPr="758FE5E5">
        <w:rPr>
          <w:rFonts w:ascii="Calibri" w:hAnsi="Calibri" w:cs="Calibri"/>
        </w:rPr>
        <w:t xml:space="preserve">Wihlborgs </w:t>
      </w:r>
      <w:r w:rsidR="000746AE">
        <w:rPr>
          <w:rFonts w:ascii="Calibri" w:hAnsi="Calibri" w:cs="Calibri"/>
        </w:rPr>
        <w:t xml:space="preserve">arbetar </w:t>
      </w:r>
      <w:r w:rsidRPr="758FE5E5">
        <w:rPr>
          <w:rFonts w:ascii="Calibri" w:hAnsi="Calibri" w:cs="Calibri"/>
        </w:rPr>
        <w:t>aktivt</w:t>
      </w:r>
      <w:r w:rsidR="00BE33E0">
        <w:rPr>
          <w:rFonts w:ascii="Calibri" w:hAnsi="Calibri" w:cs="Calibri"/>
        </w:rPr>
        <w:t xml:space="preserve"> med</w:t>
      </w:r>
      <w:r w:rsidRPr="758FE5E5">
        <w:rPr>
          <w:rFonts w:ascii="Calibri" w:hAnsi="Calibri" w:cs="Calibri"/>
        </w:rPr>
        <w:t xml:space="preserve"> motion</w:t>
      </w:r>
      <w:r w:rsidR="00BE33E0">
        <w:rPr>
          <w:rFonts w:ascii="Calibri" w:hAnsi="Calibri" w:cs="Calibri"/>
        </w:rPr>
        <w:t xml:space="preserve">s- och andra </w:t>
      </w:r>
      <w:r w:rsidR="71EF5EAA" w:rsidRPr="758FE5E5">
        <w:rPr>
          <w:rFonts w:ascii="Calibri" w:hAnsi="Calibri" w:cs="Calibri"/>
        </w:rPr>
        <w:t xml:space="preserve">hälsofrämjande initiativ </w:t>
      </w:r>
      <w:r w:rsidR="23F8BB57" w:rsidRPr="758FE5E5">
        <w:rPr>
          <w:rFonts w:ascii="Calibri" w:hAnsi="Calibri" w:cs="Calibri"/>
        </w:rPr>
        <w:t>samt</w:t>
      </w:r>
      <w:r w:rsidRPr="758FE5E5">
        <w:rPr>
          <w:rFonts w:ascii="Calibri" w:hAnsi="Calibri" w:cs="Calibri"/>
        </w:rPr>
        <w:t xml:space="preserve"> </w:t>
      </w:r>
      <w:r w:rsidR="00D166F3">
        <w:rPr>
          <w:rFonts w:ascii="Calibri" w:hAnsi="Calibri" w:cs="Calibri"/>
        </w:rPr>
        <w:t xml:space="preserve">initiativ för att </w:t>
      </w:r>
      <w:r w:rsidRPr="758FE5E5">
        <w:rPr>
          <w:rFonts w:ascii="Calibri" w:hAnsi="Calibri" w:cs="Calibri"/>
        </w:rPr>
        <w:t>skapa</w:t>
      </w:r>
      <w:r w:rsidR="0001397D">
        <w:rPr>
          <w:rFonts w:ascii="Calibri" w:hAnsi="Calibri" w:cs="Calibri"/>
        </w:rPr>
        <w:t xml:space="preserve"> </w:t>
      </w:r>
      <w:r w:rsidRPr="758FE5E5">
        <w:rPr>
          <w:rFonts w:ascii="Calibri" w:hAnsi="Calibri" w:cs="Calibri"/>
        </w:rPr>
        <w:t>balans mellan arbete och fritid. Alla medarbetare erbjuds friskvårdsbidrag, regelbunden hälsoundersökning och privat sjukvårdsförsäkring. </w:t>
      </w:r>
    </w:p>
    <w:p w14:paraId="2B0160F8" w14:textId="77777777" w:rsidR="00DF7F74" w:rsidRDefault="00DF7F74" w:rsidP="00E85C98">
      <w:pPr>
        <w:rPr>
          <w:rFonts w:ascii="Calibri" w:hAnsi="Calibri" w:cs="Calibri"/>
        </w:rPr>
      </w:pPr>
    </w:p>
    <w:p w14:paraId="7C753507" w14:textId="77777777" w:rsidR="005B2349" w:rsidRPr="00E722B9" w:rsidRDefault="005B2349" w:rsidP="005B2349">
      <w:pPr>
        <w:rPr>
          <w:rFonts w:ascii="Georgia Pro" w:hAnsi="Georgia Pro"/>
          <w:b/>
          <w:bCs/>
          <w:sz w:val="24"/>
          <w:szCs w:val="24"/>
        </w:rPr>
      </w:pPr>
      <w:r w:rsidRPr="00636A0A">
        <w:rPr>
          <w:rFonts w:ascii="Georgia Pro" w:hAnsi="Georgia Pro"/>
          <w:b/>
          <w:bCs/>
          <w:sz w:val="24"/>
          <w:szCs w:val="24"/>
        </w:rPr>
        <w:t>Miljö- och klimatpåverkan</w:t>
      </w:r>
      <w:r w:rsidRPr="00E722B9">
        <w:rPr>
          <w:rFonts w:ascii="Georgia Pro" w:hAnsi="Georgia Pro"/>
          <w:b/>
          <w:bCs/>
          <w:sz w:val="24"/>
          <w:szCs w:val="24"/>
        </w:rPr>
        <w:t> </w:t>
      </w:r>
    </w:p>
    <w:p w14:paraId="3780449B" w14:textId="77777777" w:rsidR="005B2349" w:rsidRPr="00E722B9" w:rsidRDefault="005B2349" w:rsidP="005B2349">
      <w:pPr>
        <w:rPr>
          <w:rFonts w:ascii="Calibri" w:hAnsi="Calibri" w:cs="Calibri"/>
        </w:rPr>
      </w:pPr>
      <w:r w:rsidRPr="00E722B9">
        <w:rPr>
          <w:rFonts w:ascii="Calibri" w:hAnsi="Calibri" w:cs="Calibri"/>
        </w:rPr>
        <w:t>Wihlborgs arbetar målmedvetet med att begränsa fastigheternas miljö- och klimatpåverkan under hela livscykeln. </w:t>
      </w:r>
    </w:p>
    <w:p w14:paraId="4ED4B9E9" w14:textId="42B081EA" w:rsidR="005B2349" w:rsidRPr="00E722B9" w:rsidRDefault="00901319" w:rsidP="005B2349">
      <w:pPr>
        <w:rPr>
          <w:rFonts w:ascii="Calibri" w:hAnsi="Calibri" w:cs="Calibri"/>
        </w:rPr>
      </w:pPr>
      <w:r>
        <w:rPr>
          <w:rFonts w:ascii="Calibri" w:hAnsi="Calibri" w:cs="Calibri"/>
        </w:rPr>
        <w:t>Arbetet med miljö- och klimat</w:t>
      </w:r>
      <w:r w:rsidR="005B2349" w:rsidRPr="00E722B9">
        <w:rPr>
          <w:rFonts w:ascii="Calibri" w:hAnsi="Calibri" w:cs="Calibri"/>
        </w:rPr>
        <w:t xml:space="preserve"> är en strategisk fråga </w:t>
      </w:r>
      <w:r w:rsidR="0014002E">
        <w:rPr>
          <w:rFonts w:ascii="Calibri" w:hAnsi="Calibri" w:cs="Calibri"/>
        </w:rPr>
        <w:t xml:space="preserve">som vilar på beslut i ledning och är integrerat i det dagliga arbetet. </w:t>
      </w:r>
      <w:r w:rsidR="00944B00">
        <w:rPr>
          <w:rFonts w:ascii="Calibri" w:hAnsi="Calibri" w:cs="Calibri"/>
        </w:rPr>
        <w:t>V</w:t>
      </w:r>
      <w:r w:rsidR="005B2349" w:rsidRPr="00E722B9">
        <w:rPr>
          <w:rFonts w:ascii="Calibri" w:hAnsi="Calibri" w:cs="Calibri"/>
        </w:rPr>
        <w:t xml:space="preserve">erksamheten ska bedrivas resurseffektivt </w:t>
      </w:r>
      <w:r w:rsidR="00944B00">
        <w:rPr>
          <w:rFonts w:ascii="Calibri" w:hAnsi="Calibri" w:cs="Calibri"/>
        </w:rPr>
        <w:t xml:space="preserve">och i enighet </w:t>
      </w:r>
      <w:r w:rsidR="00E049C3">
        <w:rPr>
          <w:rFonts w:ascii="Calibri" w:hAnsi="Calibri" w:cs="Calibri"/>
        </w:rPr>
        <w:t>m</w:t>
      </w:r>
      <w:r w:rsidR="00944B00">
        <w:rPr>
          <w:rFonts w:ascii="Calibri" w:hAnsi="Calibri" w:cs="Calibri"/>
        </w:rPr>
        <w:t xml:space="preserve">ed </w:t>
      </w:r>
      <w:r w:rsidR="005B2349" w:rsidRPr="00E722B9">
        <w:rPr>
          <w:rFonts w:ascii="Calibri" w:hAnsi="Calibri" w:cs="Calibri"/>
        </w:rPr>
        <w:t>Wihlborgs miljöledningssystem</w:t>
      </w:r>
      <w:r w:rsidR="00944B00">
        <w:rPr>
          <w:rFonts w:ascii="Calibri" w:hAnsi="Calibri" w:cs="Calibri"/>
        </w:rPr>
        <w:t xml:space="preserve"> och övriga</w:t>
      </w:r>
      <w:r w:rsidR="00E049C3">
        <w:rPr>
          <w:rFonts w:ascii="Calibri" w:hAnsi="Calibri" w:cs="Calibri"/>
        </w:rPr>
        <w:t xml:space="preserve"> styrdokument</w:t>
      </w:r>
      <w:r w:rsidR="005B2349" w:rsidRPr="00E722B9">
        <w:rPr>
          <w:rFonts w:ascii="Calibri" w:hAnsi="Calibri" w:cs="Calibri"/>
        </w:rPr>
        <w:t>. </w:t>
      </w:r>
    </w:p>
    <w:p w14:paraId="51ED040C" w14:textId="7E6FFC32" w:rsidR="005B2349" w:rsidRPr="00E722B9" w:rsidRDefault="003D0117" w:rsidP="005B2349">
      <w:pPr>
        <w:rPr>
          <w:rFonts w:ascii="Calibri" w:hAnsi="Calibri" w:cs="Calibri"/>
        </w:rPr>
      </w:pPr>
      <w:r>
        <w:rPr>
          <w:rFonts w:ascii="Calibri" w:hAnsi="Calibri" w:cs="Calibri"/>
        </w:rPr>
        <w:t>Wihlborgs a</w:t>
      </w:r>
      <w:r w:rsidR="005B2349" w:rsidRPr="00E722B9">
        <w:rPr>
          <w:rFonts w:ascii="Calibri" w:hAnsi="Calibri" w:cs="Calibri"/>
        </w:rPr>
        <w:t xml:space="preserve">rbete med miljömässig hållbarhet utgår från ”försiktighetsprincipen”. </w:t>
      </w:r>
      <w:r w:rsidR="001B138F">
        <w:rPr>
          <w:rFonts w:ascii="Calibri" w:hAnsi="Calibri" w:cs="Calibri"/>
        </w:rPr>
        <w:t xml:space="preserve">Denna innebär att </w:t>
      </w:r>
      <w:r w:rsidR="00936E02">
        <w:rPr>
          <w:rFonts w:ascii="Calibri" w:hAnsi="Calibri" w:cs="Calibri"/>
        </w:rPr>
        <w:t>vi vidta</w:t>
      </w:r>
      <w:r w:rsidR="00E4419F">
        <w:rPr>
          <w:rFonts w:ascii="Calibri" w:hAnsi="Calibri" w:cs="Calibri"/>
        </w:rPr>
        <w:t>r</w:t>
      </w:r>
      <w:r w:rsidR="00936E02">
        <w:rPr>
          <w:rFonts w:ascii="Calibri" w:hAnsi="Calibri" w:cs="Calibri"/>
        </w:rPr>
        <w:t xml:space="preserve"> åtgärder för att </w:t>
      </w:r>
      <w:r w:rsidR="00C51615">
        <w:rPr>
          <w:rFonts w:ascii="Calibri" w:hAnsi="Calibri" w:cs="Calibri"/>
        </w:rPr>
        <w:t xml:space="preserve">förebygga, hindra och motverka </w:t>
      </w:r>
      <w:r>
        <w:rPr>
          <w:rFonts w:ascii="Calibri" w:hAnsi="Calibri" w:cs="Calibri"/>
        </w:rPr>
        <w:t>negativ miljöpåverkan.</w:t>
      </w:r>
    </w:p>
    <w:p w14:paraId="09BF68FA" w14:textId="77777777" w:rsidR="003F505C" w:rsidRDefault="005B2349" w:rsidP="005B2349">
      <w:pPr>
        <w:rPr>
          <w:rFonts w:ascii="Calibri" w:hAnsi="Calibri" w:cs="Calibri"/>
        </w:rPr>
      </w:pPr>
      <w:r w:rsidRPr="00E722B9">
        <w:rPr>
          <w:rFonts w:ascii="Calibri" w:hAnsi="Calibri" w:cs="Calibri"/>
        </w:rPr>
        <w:t xml:space="preserve">Kunskap och kompetens </w:t>
      </w:r>
      <w:r w:rsidR="00F850DD">
        <w:rPr>
          <w:rFonts w:ascii="Calibri" w:hAnsi="Calibri" w:cs="Calibri"/>
        </w:rPr>
        <w:t>inom</w:t>
      </w:r>
      <w:r w:rsidRPr="00E722B9">
        <w:rPr>
          <w:rFonts w:ascii="Calibri" w:hAnsi="Calibri" w:cs="Calibri"/>
        </w:rPr>
        <w:t xml:space="preserve"> miljö- och klimatfrågor skall utvecklas successivt hos alla medarbetare. </w:t>
      </w:r>
    </w:p>
    <w:p w14:paraId="0CC1297D" w14:textId="0E14B2F4" w:rsidR="005B2349" w:rsidRPr="00E722B9" w:rsidRDefault="00EE7952" w:rsidP="005B2349">
      <w:pPr>
        <w:rPr>
          <w:rFonts w:ascii="Calibri" w:hAnsi="Calibri" w:cs="Calibri"/>
        </w:rPr>
      </w:pPr>
      <w:r>
        <w:rPr>
          <w:rFonts w:ascii="Calibri" w:hAnsi="Calibri" w:cs="Calibri"/>
        </w:rPr>
        <w:t>Wihlborgs</w:t>
      </w:r>
      <w:r w:rsidR="003F505C">
        <w:rPr>
          <w:rFonts w:ascii="Calibri" w:hAnsi="Calibri" w:cs="Calibri"/>
        </w:rPr>
        <w:t xml:space="preserve"> miljö- och klimatarbete </w:t>
      </w:r>
      <w:r w:rsidR="002B5C85">
        <w:rPr>
          <w:rFonts w:ascii="Calibri" w:hAnsi="Calibri" w:cs="Calibri"/>
        </w:rPr>
        <w:t>definieras vidare</w:t>
      </w:r>
      <w:r w:rsidR="003F505C">
        <w:rPr>
          <w:rFonts w:ascii="Calibri" w:hAnsi="Calibri" w:cs="Calibri"/>
        </w:rPr>
        <w:t xml:space="preserve"> i </w:t>
      </w:r>
      <w:r>
        <w:rPr>
          <w:rFonts w:ascii="Calibri" w:hAnsi="Calibri" w:cs="Calibri"/>
        </w:rPr>
        <w:t xml:space="preserve">vår </w:t>
      </w:r>
      <w:r w:rsidR="00891526">
        <w:rPr>
          <w:rFonts w:ascii="Calibri" w:hAnsi="Calibri" w:cs="Calibri"/>
        </w:rPr>
        <w:t xml:space="preserve">Miljö- och klimatpolicy </w:t>
      </w:r>
      <w:r w:rsidR="00F576E6">
        <w:rPr>
          <w:rFonts w:ascii="Calibri" w:hAnsi="Calibri" w:cs="Calibri"/>
        </w:rPr>
        <w:t>med</w:t>
      </w:r>
      <w:r w:rsidR="00891526">
        <w:rPr>
          <w:rFonts w:ascii="Calibri" w:hAnsi="Calibri" w:cs="Calibri"/>
        </w:rPr>
        <w:t xml:space="preserve"> tillhörande riktlinjer.</w:t>
      </w:r>
      <w:r w:rsidR="003F505C">
        <w:rPr>
          <w:rFonts w:ascii="Calibri" w:hAnsi="Calibri" w:cs="Calibri"/>
        </w:rPr>
        <w:t xml:space="preserve"> </w:t>
      </w:r>
      <w:r w:rsidR="005B2349" w:rsidRPr="00E722B9">
        <w:rPr>
          <w:rFonts w:ascii="Calibri" w:hAnsi="Calibri" w:cs="Calibri"/>
        </w:rPr>
        <w:br/>
        <w:t> </w:t>
      </w:r>
    </w:p>
    <w:p w14:paraId="1F59CC45" w14:textId="77777777" w:rsidR="00F33997" w:rsidRDefault="00F33997">
      <w:pPr>
        <w:rPr>
          <w:rFonts w:ascii="Georgia Pro" w:hAnsi="Georgia Pro"/>
          <w:b/>
          <w:bCs/>
          <w:sz w:val="24"/>
          <w:szCs w:val="24"/>
        </w:rPr>
      </w:pPr>
      <w:r>
        <w:rPr>
          <w:rFonts w:ascii="Georgia Pro" w:hAnsi="Georgia Pro"/>
          <w:b/>
          <w:bCs/>
          <w:sz w:val="24"/>
          <w:szCs w:val="24"/>
        </w:rPr>
        <w:br w:type="page"/>
      </w:r>
    </w:p>
    <w:p w14:paraId="69614DD1" w14:textId="463FF9AA" w:rsidR="005B2349" w:rsidRPr="00E722B9" w:rsidRDefault="005B2349" w:rsidP="005B2349">
      <w:pPr>
        <w:rPr>
          <w:rFonts w:ascii="Georgia Pro" w:hAnsi="Georgia Pro"/>
          <w:b/>
          <w:bCs/>
          <w:sz w:val="24"/>
          <w:szCs w:val="24"/>
        </w:rPr>
      </w:pPr>
      <w:r w:rsidRPr="00E722B9">
        <w:rPr>
          <w:rFonts w:ascii="Georgia Pro" w:hAnsi="Georgia Pro"/>
          <w:b/>
          <w:bCs/>
          <w:sz w:val="24"/>
          <w:szCs w:val="24"/>
        </w:rPr>
        <w:lastRenderedPageBreak/>
        <w:t>Implementering och uppföljning </w:t>
      </w:r>
    </w:p>
    <w:p w14:paraId="54F3279C" w14:textId="272B97F4" w:rsidR="005B2349" w:rsidRPr="00E722B9" w:rsidRDefault="005B2349" w:rsidP="005B2349">
      <w:pPr>
        <w:rPr>
          <w:rFonts w:ascii="Calibri" w:hAnsi="Calibri" w:cs="Calibri"/>
        </w:rPr>
      </w:pPr>
      <w:r w:rsidRPr="00E722B9">
        <w:rPr>
          <w:rFonts w:ascii="Calibri" w:hAnsi="Calibri" w:cs="Calibri"/>
        </w:rPr>
        <w:t xml:space="preserve">Varje medarbetare ansvarar för att följa Uppförandekoden och be närmaste chef om råd i det fall något är oklart i hur den bör tillämpas. Det ingår också i medarbetaransvaret att informera om man upplever att något inte hanteras i enlighet med dessa regler. </w:t>
      </w:r>
      <w:r w:rsidR="00282D76">
        <w:rPr>
          <w:rFonts w:ascii="Calibri" w:hAnsi="Calibri" w:cs="Calibri"/>
        </w:rPr>
        <w:t>I första hand kontaktas</w:t>
      </w:r>
      <w:r w:rsidRPr="00E722B9">
        <w:rPr>
          <w:rFonts w:ascii="Calibri" w:hAnsi="Calibri" w:cs="Calibri"/>
        </w:rPr>
        <w:t xml:space="preserve"> närmaste chef eller HR-chef. </w:t>
      </w:r>
      <w:r w:rsidR="00AE0EA3">
        <w:rPr>
          <w:rFonts w:ascii="Calibri" w:hAnsi="Calibri" w:cs="Calibri"/>
        </w:rPr>
        <w:t>Misstanke om regelbrott kan även r</w:t>
      </w:r>
      <w:r w:rsidRPr="00E722B9">
        <w:rPr>
          <w:rFonts w:ascii="Calibri" w:hAnsi="Calibri" w:cs="Calibri"/>
        </w:rPr>
        <w:t>apporteras anonymt via en </w:t>
      </w:r>
      <w:hyperlink r:id="rId10" w:tgtFrame="_blank" w:history="1">
        <w:r w:rsidRPr="00E722B9">
          <w:rPr>
            <w:rFonts w:ascii="Calibri" w:hAnsi="Calibri" w:cs="Calibri"/>
          </w:rPr>
          <w:t>visselblåsartjänst</w:t>
        </w:r>
      </w:hyperlink>
      <w:r w:rsidRPr="00E722B9">
        <w:rPr>
          <w:rFonts w:ascii="Calibri" w:hAnsi="Calibri" w:cs="Calibri"/>
        </w:rPr>
        <w:t>. Tjänsten administreras av en extern part och är tillgänglig via Wihlborgs hemsida som sista utväg</w:t>
      </w:r>
      <w:r w:rsidR="00BA35AF">
        <w:rPr>
          <w:rFonts w:ascii="Calibri" w:hAnsi="Calibri" w:cs="Calibri"/>
        </w:rPr>
        <w:t xml:space="preserve">, det vill säga när </w:t>
      </w:r>
      <w:r w:rsidRPr="00E722B9">
        <w:rPr>
          <w:rFonts w:ascii="Calibri" w:hAnsi="Calibri" w:cs="Calibri"/>
        </w:rPr>
        <w:t>det inte anses möjligt att kontakta någon ansvarig person på Wihlborgs direkt. </w:t>
      </w:r>
    </w:p>
    <w:p w14:paraId="0F437FF7" w14:textId="77777777" w:rsidR="005B2349" w:rsidRPr="00E722B9" w:rsidRDefault="005B2349" w:rsidP="005B2349">
      <w:pPr>
        <w:rPr>
          <w:rFonts w:ascii="Calibri" w:hAnsi="Calibri" w:cs="Calibri"/>
        </w:rPr>
      </w:pPr>
      <w:r w:rsidRPr="00E722B9">
        <w:rPr>
          <w:rFonts w:ascii="Calibri" w:hAnsi="Calibri" w:cs="Calibri"/>
        </w:rPr>
        <w:t>Medarbetare som inte följer riktlinjerna kan bli föremål för arbetsrättsliga åtgärder. Om någon av Wihlborgs entreprenörer eller leverantörer allvarligt bryter mot riktlinjerna ska affärssamarbetet upphöra. </w:t>
      </w:r>
    </w:p>
    <w:p w14:paraId="4A0865FB" w14:textId="77777777" w:rsidR="00920659" w:rsidRDefault="00920659" w:rsidP="00920659">
      <w:pPr>
        <w:rPr>
          <w:rFonts w:asciiTheme="majorHAnsi" w:eastAsia="Times New Roman" w:hAnsiTheme="majorHAnsi" w:cstheme="majorHAnsi"/>
          <w:kern w:val="0"/>
          <w:lang w:eastAsia="sv-SE"/>
          <w14:ligatures w14:val="none"/>
        </w:rPr>
      </w:pPr>
    </w:p>
    <w:p w14:paraId="7514D210" w14:textId="77777777" w:rsidR="00920659" w:rsidRDefault="00920659" w:rsidP="00920659">
      <w:pPr>
        <w:rPr>
          <w:rFonts w:asciiTheme="majorHAnsi" w:eastAsia="Times New Roman" w:hAnsiTheme="majorHAnsi" w:cstheme="majorHAnsi"/>
          <w:kern w:val="0"/>
          <w:lang w:eastAsia="sv-SE"/>
          <w14:ligatures w14:val="none"/>
        </w:rPr>
      </w:pPr>
    </w:p>
    <w:p w14:paraId="4BDD66CC" w14:textId="4FA481CF" w:rsidR="00920659" w:rsidRPr="00111490" w:rsidRDefault="00920659" w:rsidP="00920659">
      <w:pPr>
        <w:rPr>
          <w:rFonts w:asciiTheme="majorHAnsi" w:eastAsia="Times New Roman" w:hAnsiTheme="majorHAnsi" w:cstheme="majorHAnsi"/>
          <w:kern w:val="0"/>
          <w:lang w:eastAsia="sv-SE"/>
          <w14:ligatures w14:val="none"/>
        </w:rPr>
      </w:pPr>
      <w:r w:rsidRPr="00111490">
        <w:rPr>
          <w:rFonts w:asciiTheme="majorHAnsi" w:eastAsia="Times New Roman" w:hAnsiTheme="majorHAnsi" w:cstheme="majorHAnsi"/>
          <w:kern w:val="0"/>
          <w:lang w:eastAsia="sv-SE"/>
          <w14:ligatures w14:val="none"/>
        </w:rPr>
        <w:t xml:space="preserve">Ort och datum: </w:t>
      </w:r>
    </w:p>
    <w:p w14:paraId="07BD6D97" w14:textId="77777777" w:rsidR="00920659" w:rsidRPr="00111490" w:rsidRDefault="00920659" w:rsidP="00920659">
      <w:pPr>
        <w:rPr>
          <w:rFonts w:asciiTheme="majorHAnsi" w:eastAsia="Times New Roman" w:hAnsiTheme="majorHAnsi" w:cstheme="majorHAnsi"/>
          <w:kern w:val="0"/>
          <w:lang w:eastAsia="sv-SE"/>
          <w14:ligatures w14:val="none"/>
        </w:rPr>
      </w:pPr>
    </w:p>
    <w:p w14:paraId="0921E64B" w14:textId="77777777" w:rsidR="00920659" w:rsidRPr="00111490" w:rsidRDefault="00920659" w:rsidP="00920659">
      <w:pPr>
        <w:rPr>
          <w:rFonts w:asciiTheme="majorHAnsi" w:eastAsia="Times New Roman" w:hAnsiTheme="majorHAnsi" w:cstheme="majorBidi"/>
          <w:lang w:eastAsia="sv-SE"/>
        </w:rPr>
      </w:pPr>
      <w:r w:rsidRPr="69C9BBFC">
        <w:rPr>
          <w:rFonts w:asciiTheme="majorHAnsi" w:eastAsia="Times New Roman" w:hAnsiTheme="majorHAnsi" w:cstheme="majorBidi"/>
          <w:kern w:val="0"/>
          <w:lang w:eastAsia="sv-SE"/>
          <w14:ligatures w14:val="none"/>
        </w:rPr>
        <w:t>………………………………………………</w:t>
      </w:r>
    </w:p>
    <w:p w14:paraId="748C73B4" w14:textId="77777777" w:rsidR="00920659" w:rsidRPr="00111490" w:rsidRDefault="00920659" w:rsidP="00920659">
      <w:pPr>
        <w:rPr>
          <w:rFonts w:asciiTheme="majorHAnsi" w:eastAsia="Times New Roman" w:hAnsiTheme="majorHAnsi" w:cstheme="majorBidi"/>
          <w:lang w:eastAsia="sv-SE"/>
        </w:rPr>
      </w:pPr>
      <w:r w:rsidRPr="00111490">
        <w:rPr>
          <w:rFonts w:asciiTheme="majorHAnsi" w:eastAsia="Times New Roman" w:hAnsiTheme="majorHAnsi" w:cstheme="majorHAnsi"/>
          <w:kern w:val="0"/>
          <w:lang w:eastAsia="sv-SE"/>
          <w14:ligatures w14:val="none"/>
        </w:rPr>
        <w:t>Ulrika Hallengre</w:t>
      </w:r>
      <w:r>
        <w:rPr>
          <w:rFonts w:asciiTheme="majorHAnsi" w:eastAsia="Times New Roman" w:hAnsiTheme="majorHAnsi" w:cstheme="majorHAnsi"/>
          <w:kern w:val="0"/>
          <w:lang w:eastAsia="sv-SE"/>
          <w14:ligatures w14:val="none"/>
        </w:rPr>
        <w:t>n, Vd</w:t>
      </w:r>
    </w:p>
    <w:p w14:paraId="252B4655" w14:textId="77777777" w:rsidR="005B2349" w:rsidRPr="00E722B9" w:rsidRDefault="005B2349" w:rsidP="00E85C98">
      <w:pPr>
        <w:rPr>
          <w:rFonts w:ascii="Calibri" w:hAnsi="Calibri" w:cs="Calibri"/>
        </w:rPr>
      </w:pPr>
    </w:p>
    <w:sectPr w:rsidR="005B2349" w:rsidRPr="00E722B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A450" w14:textId="77777777" w:rsidR="00B800E7" w:rsidRDefault="00B800E7" w:rsidP="007E77A0">
      <w:pPr>
        <w:spacing w:after="0" w:line="240" w:lineRule="auto"/>
      </w:pPr>
      <w:r>
        <w:separator/>
      </w:r>
    </w:p>
  </w:endnote>
  <w:endnote w:type="continuationSeparator" w:id="0">
    <w:p w14:paraId="25E881A1" w14:textId="77777777" w:rsidR="00B800E7" w:rsidRDefault="00B800E7" w:rsidP="007E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Pro">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F666" w14:textId="77777777" w:rsidR="00B800E7" w:rsidRDefault="00B800E7" w:rsidP="007E77A0">
      <w:pPr>
        <w:spacing w:after="0" w:line="240" w:lineRule="auto"/>
      </w:pPr>
      <w:r>
        <w:separator/>
      </w:r>
    </w:p>
  </w:footnote>
  <w:footnote w:type="continuationSeparator" w:id="0">
    <w:p w14:paraId="5B6F7541" w14:textId="77777777" w:rsidR="00B800E7" w:rsidRDefault="00B800E7" w:rsidP="007E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2547" w14:textId="1BEF43AB" w:rsidR="007E77A0" w:rsidRDefault="007E77A0" w:rsidP="007E77A0">
    <w:pPr>
      <w:pStyle w:val="Sidhuvud"/>
    </w:pPr>
    <w:r>
      <w:ptab w:relativeTo="margin" w:alignment="center" w:leader="none"/>
    </w:r>
    <w:r>
      <w:ptab w:relativeTo="margin" w:alignment="right" w:leader="none"/>
    </w:r>
    <w:r>
      <w:rPr>
        <w:noProof/>
      </w:rPr>
      <w:drawing>
        <wp:inline distT="0" distB="0" distL="0" distR="0" wp14:anchorId="55C5CE2B" wp14:editId="21C95EDA">
          <wp:extent cx="1238250" cy="751417"/>
          <wp:effectExtent l="0" t="0" r="0" b="0"/>
          <wp:docPr id="1026883746" name="Bildobjekt 1" descr="En bild som visar text, Teckensnitt, Grafik,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83746" name="Bildobjekt 1" descr="En bild som visar text, Teckensnitt, Grafik, skärmbild&#10;&#10;AI-genererat innehåll kan vara felaktigt."/>
                  <pic:cNvPicPr/>
                </pic:nvPicPr>
                <pic:blipFill rotWithShape="1">
                  <a:blip r:embed="rId1">
                    <a:extLst>
                      <a:ext uri="{28A0092B-C50C-407E-A947-70E740481C1C}">
                        <a14:useLocalDpi xmlns:a14="http://schemas.microsoft.com/office/drawing/2010/main" val="0"/>
                      </a:ext>
                    </a:extLst>
                  </a:blip>
                  <a:srcRect t="19810" r="13205" b="2024"/>
                  <a:stretch/>
                </pic:blipFill>
                <pic:spPr bwMode="auto">
                  <a:xfrm>
                    <a:off x="0" y="0"/>
                    <a:ext cx="1258915" cy="76395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lrutnt"/>
      <w:tblW w:w="9209" w:type="dxa"/>
      <w:tblLook w:val="04A0" w:firstRow="1" w:lastRow="0" w:firstColumn="1" w:lastColumn="0" w:noHBand="0" w:noVBand="1"/>
    </w:tblPr>
    <w:tblGrid>
      <w:gridCol w:w="2122"/>
      <w:gridCol w:w="2409"/>
      <w:gridCol w:w="2127"/>
      <w:gridCol w:w="2551"/>
    </w:tblGrid>
    <w:tr w:rsidR="007E77A0" w:rsidRPr="003A7C8F" w14:paraId="0EBB38DB" w14:textId="77777777" w:rsidTr="00C6489D">
      <w:tc>
        <w:tcPr>
          <w:tcW w:w="2122" w:type="dxa"/>
        </w:tcPr>
        <w:p w14:paraId="63B5CDBD" w14:textId="77777777" w:rsidR="007E77A0" w:rsidRPr="003A7C8F" w:rsidRDefault="007E77A0" w:rsidP="007E77A0">
          <w:pPr>
            <w:pStyle w:val="Sidhuvud"/>
            <w:rPr>
              <w:rFonts w:asciiTheme="majorHAnsi" w:eastAsiaTheme="majorEastAsia" w:hAnsiTheme="majorHAnsi" w:cstheme="majorBidi"/>
              <w:sz w:val="16"/>
              <w:szCs w:val="16"/>
            </w:rPr>
          </w:pPr>
          <w:r w:rsidRPr="73074230">
            <w:rPr>
              <w:rFonts w:asciiTheme="majorHAnsi" w:eastAsiaTheme="majorEastAsia" w:hAnsiTheme="majorHAnsi" w:cstheme="majorBidi"/>
              <w:sz w:val="16"/>
              <w:szCs w:val="16"/>
            </w:rPr>
            <w:t>Dokumentets namn:</w:t>
          </w:r>
        </w:p>
        <w:p w14:paraId="50A2A74C" w14:textId="2BBBEFF6" w:rsidR="007E77A0" w:rsidRPr="003A7C8F" w:rsidRDefault="007E77A0" w:rsidP="007E77A0">
          <w:pPr>
            <w:pStyle w:val="Sidhuvud"/>
            <w:rPr>
              <w:rFonts w:asciiTheme="majorHAnsi" w:eastAsiaTheme="majorEastAsia" w:hAnsiTheme="majorHAnsi" w:cstheme="majorBidi"/>
              <w:sz w:val="16"/>
              <w:szCs w:val="16"/>
            </w:rPr>
          </w:pPr>
          <w:r>
            <w:rPr>
              <w:rFonts w:asciiTheme="majorHAnsi" w:eastAsiaTheme="majorEastAsia" w:hAnsiTheme="majorHAnsi" w:cstheme="majorBidi"/>
              <w:sz w:val="16"/>
              <w:szCs w:val="16"/>
            </w:rPr>
            <w:t>Uppförandekod</w:t>
          </w:r>
        </w:p>
        <w:p w14:paraId="0AF8EE12" w14:textId="77777777" w:rsidR="007E77A0" w:rsidRPr="003A7C8F" w:rsidRDefault="007E77A0" w:rsidP="007E77A0">
          <w:pPr>
            <w:pStyle w:val="Sidhuvud"/>
            <w:rPr>
              <w:rFonts w:asciiTheme="majorHAnsi" w:eastAsiaTheme="majorEastAsia" w:hAnsiTheme="majorHAnsi" w:cstheme="majorBidi"/>
              <w:sz w:val="16"/>
              <w:szCs w:val="16"/>
            </w:rPr>
          </w:pPr>
        </w:p>
      </w:tc>
      <w:tc>
        <w:tcPr>
          <w:tcW w:w="2409" w:type="dxa"/>
        </w:tcPr>
        <w:p w14:paraId="0AD1EBC1" w14:textId="77777777" w:rsidR="007E77A0" w:rsidRPr="003A7C8F" w:rsidRDefault="007E77A0" w:rsidP="007E77A0">
          <w:pPr>
            <w:pStyle w:val="Sidhuvud"/>
            <w:rPr>
              <w:rFonts w:asciiTheme="majorHAnsi" w:eastAsiaTheme="majorEastAsia" w:hAnsiTheme="majorHAnsi" w:cstheme="majorBidi"/>
              <w:sz w:val="16"/>
              <w:szCs w:val="16"/>
            </w:rPr>
          </w:pPr>
          <w:r w:rsidRPr="73074230">
            <w:rPr>
              <w:rFonts w:asciiTheme="majorHAnsi" w:eastAsiaTheme="majorEastAsia" w:hAnsiTheme="majorHAnsi" w:cstheme="majorBidi"/>
              <w:sz w:val="16"/>
              <w:szCs w:val="16"/>
            </w:rPr>
            <w:t>Ansvarig:</w:t>
          </w:r>
        </w:p>
        <w:p w14:paraId="324DFBF8" w14:textId="66F244EA" w:rsidR="007E77A0" w:rsidRPr="003A7C8F" w:rsidRDefault="00FB0A89" w:rsidP="007E77A0">
          <w:pPr>
            <w:pStyle w:val="Sidhuvud"/>
            <w:rPr>
              <w:rFonts w:asciiTheme="majorHAnsi" w:eastAsiaTheme="majorEastAsia" w:hAnsiTheme="majorHAnsi" w:cstheme="majorBidi"/>
              <w:sz w:val="16"/>
              <w:szCs w:val="16"/>
            </w:rPr>
          </w:pPr>
          <w:r>
            <w:rPr>
              <w:rFonts w:asciiTheme="majorHAnsi" w:eastAsiaTheme="majorEastAsia" w:hAnsiTheme="majorHAnsi" w:cstheme="majorBidi"/>
              <w:sz w:val="16"/>
              <w:szCs w:val="16"/>
            </w:rPr>
            <w:t>HR-chef</w:t>
          </w:r>
        </w:p>
      </w:tc>
      <w:tc>
        <w:tcPr>
          <w:tcW w:w="2127" w:type="dxa"/>
        </w:tcPr>
        <w:p w14:paraId="74C81D0D" w14:textId="77777777" w:rsidR="007E77A0" w:rsidRPr="003A7C8F" w:rsidRDefault="007E77A0" w:rsidP="007E77A0">
          <w:pPr>
            <w:pStyle w:val="Sidhuvud"/>
            <w:rPr>
              <w:rFonts w:asciiTheme="majorHAnsi" w:eastAsiaTheme="majorEastAsia" w:hAnsiTheme="majorHAnsi" w:cstheme="majorBidi"/>
              <w:sz w:val="16"/>
              <w:szCs w:val="16"/>
            </w:rPr>
          </w:pPr>
          <w:r w:rsidRPr="73074230">
            <w:rPr>
              <w:rFonts w:asciiTheme="majorHAnsi" w:eastAsiaTheme="majorEastAsia" w:hAnsiTheme="majorHAnsi" w:cstheme="majorBidi"/>
              <w:sz w:val="16"/>
              <w:szCs w:val="16"/>
            </w:rPr>
            <w:t>Senast reviderad:</w:t>
          </w:r>
        </w:p>
        <w:p w14:paraId="3C0F7243" w14:textId="77777777" w:rsidR="007E77A0" w:rsidRPr="003A7C8F" w:rsidRDefault="007E77A0" w:rsidP="007E77A0">
          <w:pPr>
            <w:pStyle w:val="Sidhuvud"/>
            <w:rPr>
              <w:rFonts w:asciiTheme="majorHAnsi" w:eastAsiaTheme="majorEastAsia" w:hAnsiTheme="majorHAnsi" w:cstheme="majorBidi"/>
              <w:sz w:val="16"/>
              <w:szCs w:val="16"/>
            </w:rPr>
          </w:pPr>
          <w:r w:rsidRPr="73074230">
            <w:rPr>
              <w:rFonts w:asciiTheme="majorHAnsi" w:eastAsiaTheme="majorEastAsia" w:hAnsiTheme="majorHAnsi" w:cstheme="majorBidi"/>
              <w:sz w:val="16"/>
              <w:szCs w:val="16"/>
            </w:rPr>
            <w:t>2025</w:t>
          </w:r>
        </w:p>
      </w:tc>
      <w:tc>
        <w:tcPr>
          <w:tcW w:w="2551" w:type="dxa"/>
        </w:tcPr>
        <w:p w14:paraId="379F359A" w14:textId="77777777" w:rsidR="007E77A0" w:rsidRPr="003A7C8F" w:rsidRDefault="007E77A0" w:rsidP="007E77A0">
          <w:pPr>
            <w:pStyle w:val="Sidhuvud"/>
            <w:rPr>
              <w:rFonts w:asciiTheme="majorHAnsi" w:eastAsiaTheme="majorEastAsia" w:hAnsiTheme="majorHAnsi" w:cstheme="majorBidi"/>
              <w:sz w:val="16"/>
              <w:szCs w:val="16"/>
            </w:rPr>
          </w:pPr>
          <w:r w:rsidRPr="73074230">
            <w:rPr>
              <w:rFonts w:asciiTheme="majorHAnsi" w:eastAsiaTheme="majorEastAsia" w:hAnsiTheme="majorHAnsi" w:cstheme="majorBidi"/>
              <w:sz w:val="16"/>
              <w:szCs w:val="16"/>
            </w:rPr>
            <w:t>Sida:</w:t>
          </w:r>
        </w:p>
        <w:p w14:paraId="71D836CD" w14:textId="77777777" w:rsidR="007E77A0" w:rsidRPr="003A7C8F" w:rsidRDefault="007E77A0" w:rsidP="007E77A0">
          <w:pPr>
            <w:pStyle w:val="Sidhuvud"/>
            <w:rPr>
              <w:rFonts w:asciiTheme="majorHAnsi" w:eastAsiaTheme="majorEastAsia" w:hAnsiTheme="majorHAnsi" w:cstheme="majorBidi"/>
              <w:sz w:val="16"/>
              <w:szCs w:val="16"/>
            </w:rPr>
          </w:pPr>
          <w:r w:rsidRPr="73074230">
            <w:rPr>
              <w:rFonts w:asciiTheme="majorHAnsi" w:eastAsiaTheme="majorEastAsia" w:hAnsiTheme="majorHAnsi" w:cstheme="majorBidi"/>
              <w:b/>
              <w:sz w:val="16"/>
              <w:szCs w:val="16"/>
            </w:rPr>
            <w:fldChar w:fldCharType="begin"/>
          </w:r>
          <w:r w:rsidRPr="73074230">
            <w:rPr>
              <w:rFonts w:asciiTheme="majorHAnsi" w:hAnsiTheme="majorHAnsi" w:cstheme="majorBidi"/>
              <w:b/>
            </w:rPr>
            <w:instrText>PAGE  \* Arabic  \* MERGEFORMAT</w:instrText>
          </w:r>
          <w:r w:rsidRPr="73074230">
            <w:rPr>
              <w:rFonts w:asciiTheme="majorHAnsi" w:hAnsiTheme="majorHAnsi" w:cstheme="majorBidi"/>
              <w:b/>
            </w:rPr>
            <w:fldChar w:fldCharType="separate"/>
          </w:r>
          <w:r>
            <w:rPr>
              <w:rFonts w:asciiTheme="majorHAnsi" w:hAnsiTheme="majorHAnsi" w:cstheme="majorBidi"/>
              <w:b/>
            </w:rPr>
            <w:t>1</w:t>
          </w:r>
          <w:r w:rsidRPr="73074230">
            <w:rPr>
              <w:rFonts w:asciiTheme="majorHAnsi" w:eastAsiaTheme="majorEastAsia" w:hAnsiTheme="majorHAnsi" w:cstheme="majorBidi"/>
              <w:b/>
              <w:sz w:val="16"/>
              <w:szCs w:val="16"/>
            </w:rPr>
            <w:fldChar w:fldCharType="end"/>
          </w:r>
          <w:r w:rsidRPr="73074230">
            <w:rPr>
              <w:rFonts w:asciiTheme="majorHAnsi" w:eastAsiaTheme="majorEastAsia" w:hAnsiTheme="majorHAnsi" w:cstheme="majorBidi"/>
              <w:sz w:val="16"/>
              <w:szCs w:val="16"/>
            </w:rPr>
            <w:t xml:space="preserve"> av (</w:t>
          </w:r>
          <w:r w:rsidRPr="73074230">
            <w:rPr>
              <w:rFonts w:asciiTheme="majorHAnsi" w:eastAsiaTheme="majorEastAsia" w:hAnsiTheme="majorHAnsi" w:cstheme="majorBidi"/>
              <w:b/>
              <w:sz w:val="16"/>
              <w:szCs w:val="16"/>
            </w:rPr>
            <w:fldChar w:fldCharType="begin"/>
          </w:r>
          <w:r w:rsidRPr="73074230">
            <w:rPr>
              <w:rFonts w:asciiTheme="majorHAnsi" w:hAnsiTheme="majorHAnsi" w:cstheme="majorBidi"/>
              <w:b/>
            </w:rPr>
            <w:instrText>NUMPAGES  \* Arabic  \* MERGEFORMAT</w:instrText>
          </w:r>
          <w:r w:rsidRPr="73074230">
            <w:rPr>
              <w:rFonts w:asciiTheme="majorHAnsi" w:hAnsiTheme="majorHAnsi" w:cstheme="majorBidi"/>
              <w:b/>
            </w:rPr>
            <w:fldChar w:fldCharType="separate"/>
          </w:r>
          <w:r>
            <w:rPr>
              <w:rFonts w:asciiTheme="majorHAnsi" w:hAnsiTheme="majorHAnsi" w:cstheme="majorBidi"/>
              <w:b/>
            </w:rPr>
            <w:t>3</w:t>
          </w:r>
          <w:r w:rsidRPr="73074230">
            <w:rPr>
              <w:rFonts w:asciiTheme="majorHAnsi" w:eastAsiaTheme="majorEastAsia" w:hAnsiTheme="majorHAnsi" w:cstheme="majorBidi"/>
              <w:b/>
              <w:sz w:val="16"/>
              <w:szCs w:val="16"/>
            </w:rPr>
            <w:fldChar w:fldCharType="end"/>
          </w:r>
          <w:r w:rsidRPr="73074230">
            <w:rPr>
              <w:rFonts w:asciiTheme="majorHAnsi" w:eastAsiaTheme="majorEastAsia" w:hAnsiTheme="majorHAnsi" w:cstheme="majorBidi"/>
              <w:sz w:val="16"/>
              <w:szCs w:val="16"/>
            </w:rPr>
            <w:t>)</w:t>
          </w:r>
        </w:p>
      </w:tc>
    </w:tr>
  </w:tbl>
  <w:p w14:paraId="3F80F011" w14:textId="77777777" w:rsidR="007E77A0" w:rsidRDefault="007E77A0" w:rsidP="007E77A0">
    <w:pPr>
      <w:pStyle w:val="Sidhuvud"/>
    </w:pPr>
  </w:p>
  <w:p w14:paraId="12679427" w14:textId="33854D32" w:rsidR="007E77A0" w:rsidRDefault="007E77A0">
    <w:pPr>
      <w:pStyle w:val="Sidhuvud"/>
    </w:pPr>
  </w:p>
  <w:p w14:paraId="322A518D" w14:textId="77777777" w:rsidR="007E77A0" w:rsidRDefault="007E77A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7E"/>
    <w:rsid w:val="0001397D"/>
    <w:rsid w:val="00067085"/>
    <w:rsid w:val="000746AE"/>
    <w:rsid w:val="001371A4"/>
    <w:rsid w:val="0014002E"/>
    <w:rsid w:val="00183D37"/>
    <w:rsid w:val="001B138F"/>
    <w:rsid w:val="001B18FD"/>
    <w:rsid w:val="00240ED5"/>
    <w:rsid w:val="00282D76"/>
    <w:rsid w:val="0028550A"/>
    <w:rsid w:val="002B5C85"/>
    <w:rsid w:val="002D2D6E"/>
    <w:rsid w:val="002D5DA8"/>
    <w:rsid w:val="00397B05"/>
    <w:rsid w:val="003D0117"/>
    <w:rsid w:val="003F505C"/>
    <w:rsid w:val="00402974"/>
    <w:rsid w:val="0047126D"/>
    <w:rsid w:val="004A1879"/>
    <w:rsid w:val="004A6AB1"/>
    <w:rsid w:val="004B2F43"/>
    <w:rsid w:val="004C2B95"/>
    <w:rsid w:val="004E7F0E"/>
    <w:rsid w:val="004F1C74"/>
    <w:rsid w:val="004F3DB6"/>
    <w:rsid w:val="00545119"/>
    <w:rsid w:val="005720F5"/>
    <w:rsid w:val="005B2349"/>
    <w:rsid w:val="005E4BC5"/>
    <w:rsid w:val="00636A0A"/>
    <w:rsid w:val="006B014A"/>
    <w:rsid w:val="006C4762"/>
    <w:rsid w:val="007006CA"/>
    <w:rsid w:val="007479DF"/>
    <w:rsid w:val="00751422"/>
    <w:rsid w:val="0077457E"/>
    <w:rsid w:val="007E77A0"/>
    <w:rsid w:val="00810989"/>
    <w:rsid w:val="008505B5"/>
    <w:rsid w:val="00891526"/>
    <w:rsid w:val="00901319"/>
    <w:rsid w:val="00920659"/>
    <w:rsid w:val="00936E02"/>
    <w:rsid w:val="00944B00"/>
    <w:rsid w:val="00981DEF"/>
    <w:rsid w:val="00983E00"/>
    <w:rsid w:val="00993C39"/>
    <w:rsid w:val="009C083B"/>
    <w:rsid w:val="009E055E"/>
    <w:rsid w:val="00A04C6C"/>
    <w:rsid w:val="00A7076D"/>
    <w:rsid w:val="00A72317"/>
    <w:rsid w:val="00AA0A34"/>
    <w:rsid w:val="00AE0EA3"/>
    <w:rsid w:val="00AF773E"/>
    <w:rsid w:val="00AF7FD1"/>
    <w:rsid w:val="00B57C03"/>
    <w:rsid w:val="00B66A15"/>
    <w:rsid w:val="00B800E7"/>
    <w:rsid w:val="00BA35AF"/>
    <w:rsid w:val="00BE33E0"/>
    <w:rsid w:val="00C51615"/>
    <w:rsid w:val="00C859C6"/>
    <w:rsid w:val="00D166F3"/>
    <w:rsid w:val="00D22ECF"/>
    <w:rsid w:val="00D31F01"/>
    <w:rsid w:val="00DA670E"/>
    <w:rsid w:val="00DC332C"/>
    <w:rsid w:val="00DF7F74"/>
    <w:rsid w:val="00E049C3"/>
    <w:rsid w:val="00E4419F"/>
    <w:rsid w:val="00E722B9"/>
    <w:rsid w:val="00E85C98"/>
    <w:rsid w:val="00ED005E"/>
    <w:rsid w:val="00EE7952"/>
    <w:rsid w:val="00F33997"/>
    <w:rsid w:val="00F576E6"/>
    <w:rsid w:val="00F850DD"/>
    <w:rsid w:val="00F9048C"/>
    <w:rsid w:val="00F90D15"/>
    <w:rsid w:val="00FB0A89"/>
    <w:rsid w:val="00FC1F87"/>
    <w:rsid w:val="00FC3CE3"/>
    <w:rsid w:val="00FD737B"/>
    <w:rsid w:val="00FE217A"/>
    <w:rsid w:val="00FF55B4"/>
    <w:rsid w:val="0A264D73"/>
    <w:rsid w:val="23F8BB57"/>
    <w:rsid w:val="2C3186CF"/>
    <w:rsid w:val="50832D78"/>
    <w:rsid w:val="6196A15F"/>
    <w:rsid w:val="71EF5EAA"/>
    <w:rsid w:val="758FE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91CE"/>
  <w15:chartTrackingRefBased/>
  <w15:docId w15:val="{E75F462B-B0FA-43D0-AA47-58C19644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98"/>
    <w:rPr>
      <w:rFonts w:ascii="Arial" w:hAnsi="Arial"/>
    </w:rPr>
  </w:style>
  <w:style w:type="paragraph" w:styleId="Rubrik1">
    <w:name w:val="heading 1"/>
    <w:basedOn w:val="Normal"/>
    <w:next w:val="Normal"/>
    <w:uiPriority w:val="9"/>
    <w:qFormat/>
    <w:rsid w:val="00E85C98"/>
    <w:pPr>
      <w:keepNext/>
      <w:keepLines/>
      <w:spacing w:before="240" w:after="0"/>
      <w:outlineLvl w:val="0"/>
    </w:pPr>
    <w:rPr>
      <w:rFonts w:ascii="Times New Roman" w:eastAsiaTheme="majorEastAsia" w:hAnsi="Times New Roman" w:cstheme="majorBidi"/>
      <w:color w:val="0F4761" w:themeColor="accent1" w:themeShade="BF"/>
      <w:sz w:val="32"/>
      <w:szCs w:val="32"/>
    </w:rPr>
  </w:style>
  <w:style w:type="paragraph" w:styleId="Rubrik2">
    <w:name w:val="heading 2"/>
    <w:basedOn w:val="Normal"/>
    <w:next w:val="Normal"/>
    <w:uiPriority w:val="9"/>
    <w:semiHidden/>
    <w:unhideWhenUsed/>
    <w:qFormat/>
    <w:rsid w:val="00E85C98"/>
    <w:pPr>
      <w:keepNext/>
      <w:keepLines/>
      <w:spacing w:before="40" w:after="0"/>
      <w:outlineLvl w:val="1"/>
    </w:pPr>
    <w:rPr>
      <w:rFonts w:ascii="Times New Roman" w:eastAsiaTheme="majorEastAsia" w:hAnsi="Times New Roman" w:cstheme="majorBidi"/>
      <w:color w:val="0F4761" w:themeColor="accent1" w:themeShade="BF"/>
      <w:sz w:val="26"/>
      <w:szCs w:val="26"/>
    </w:rPr>
  </w:style>
  <w:style w:type="paragraph" w:styleId="Rubrik3">
    <w:name w:val="heading 3"/>
    <w:basedOn w:val="Normal"/>
    <w:next w:val="Normal"/>
    <w:uiPriority w:val="9"/>
    <w:semiHidden/>
    <w:unhideWhenUsed/>
    <w:qFormat/>
    <w:rsid w:val="007745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uiPriority w:val="9"/>
    <w:semiHidden/>
    <w:unhideWhenUsed/>
    <w:qFormat/>
    <w:rsid w:val="007745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uiPriority w:val="9"/>
    <w:semiHidden/>
    <w:unhideWhenUsed/>
    <w:qFormat/>
    <w:rsid w:val="0077457E"/>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uiPriority w:val="9"/>
    <w:semiHidden/>
    <w:unhideWhenUsed/>
    <w:qFormat/>
    <w:rsid w:val="007745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uiPriority w:val="9"/>
    <w:semiHidden/>
    <w:unhideWhenUsed/>
    <w:qFormat/>
    <w:rsid w:val="0077457E"/>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uiPriority w:val="9"/>
    <w:semiHidden/>
    <w:unhideWhenUsed/>
    <w:qFormat/>
    <w:rsid w:val="0077457E"/>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uiPriority w:val="9"/>
    <w:semiHidden/>
    <w:unhideWhenUsed/>
    <w:qFormat/>
    <w:rsid w:val="0077457E"/>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stycke">
    <w:name w:val="List Paragraph"/>
    <w:basedOn w:val="Normal"/>
    <w:uiPriority w:val="34"/>
    <w:qFormat/>
    <w:rsid w:val="0077457E"/>
    <w:pPr>
      <w:ind w:left="720"/>
      <w:contextualSpacing/>
    </w:pPr>
  </w:style>
  <w:style w:type="character" w:styleId="Starkbetoning">
    <w:name w:val="Intense Emphasis"/>
    <w:basedOn w:val="Standardstycketeckensnitt"/>
    <w:uiPriority w:val="21"/>
    <w:qFormat/>
    <w:rsid w:val="0077457E"/>
    <w:rPr>
      <w:i/>
      <w:iCs/>
      <w:color w:val="0F4761" w:themeColor="accent1" w:themeShade="BF"/>
    </w:rPr>
  </w:style>
  <w:style w:type="character" w:styleId="Starkreferens">
    <w:name w:val="Intense Reference"/>
    <w:basedOn w:val="Standardstycketeckensnitt"/>
    <w:uiPriority w:val="32"/>
    <w:qFormat/>
    <w:rsid w:val="0077457E"/>
    <w:rPr>
      <w:b/>
      <w:bCs/>
      <w:smallCaps/>
      <w:color w:val="0F4761" w:themeColor="accent1" w:themeShade="BF"/>
      <w:spacing w:val="5"/>
    </w:rPr>
  </w:style>
  <w:style w:type="character" w:styleId="Hyperlnk">
    <w:name w:val="Hyperlink"/>
    <w:basedOn w:val="Standardstycketeckensnitt"/>
    <w:uiPriority w:val="99"/>
    <w:unhideWhenUsed/>
    <w:rsid w:val="0077457E"/>
    <w:rPr>
      <w:color w:val="467886" w:themeColor="hyperlink"/>
      <w:u w:val="single"/>
    </w:rPr>
  </w:style>
  <w:style w:type="character" w:styleId="Olstomnmnande">
    <w:name w:val="Unresolved Mention"/>
    <w:basedOn w:val="Standardstycketeckensnitt"/>
    <w:uiPriority w:val="99"/>
    <w:semiHidden/>
    <w:unhideWhenUsed/>
    <w:rsid w:val="0077457E"/>
    <w:rPr>
      <w:color w:val="605E5C"/>
      <w:shd w:val="clear" w:color="auto" w:fill="E1DFDD"/>
    </w:rPr>
  </w:style>
  <w:style w:type="paragraph" w:styleId="Revision">
    <w:name w:val="Revision"/>
    <w:hidden/>
    <w:uiPriority w:val="99"/>
    <w:semiHidden/>
    <w:rsid w:val="0077457E"/>
    <w:pPr>
      <w:spacing w:after="0" w:line="240" w:lineRule="auto"/>
    </w:pPr>
    <w:rPr>
      <w:rFonts w:ascii="Arial" w:hAnsi="Arial"/>
    </w:rPr>
  </w:style>
  <w:style w:type="character" w:customStyle="1" w:styleId="CommentReference">
    <w:name w:val="Comment Reference"/>
    <w:basedOn w:val="Standardstycketeckensnitt"/>
    <w:uiPriority w:val="99"/>
    <w:semiHidden/>
    <w:unhideWhenUsed/>
    <w:rsid w:val="0077457E"/>
    <w:rPr>
      <w:sz w:val="16"/>
      <w:szCs w:val="16"/>
    </w:rPr>
  </w:style>
  <w:style w:type="character" w:customStyle="1" w:styleId="Rubrik1Char">
    <w:name w:val="Rubrik 1 Char"/>
    <w:basedOn w:val="Standardstycketeckensnitt"/>
    <w:uiPriority w:val="9"/>
    <w:rsid w:val="00240ED5"/>
    <w:rPr>
      <w:rFonts w:ascii="Times New Roman" w:eastAsiaTheme="majorEastAsia" w:hAnsi="Times New Roman" w:cstheme="majorBidi"/>
      <w:color w:val="0F4761" w:themeColor="accent1" w:themeShade="BF"/>
      <w:sz w:val="32"/>
      <w:szCs w:val="32"/>
    </w:rPr>
  </w:style>
  <w:style w:type="character" w:customStyle="1" w:styleId="Rubrik2Char">
    <w:name w:val="Rubrik 2 Char"/>
    <w:basedOn w:val="Standardstycketeckensnitt"/>
    <w:uiPriority w:val="9"/>
    <w:semiHidden/>
    <w:rsid w:val="00240ED5"/>
    <w:rPr>
      <w:rFonts w:ascii="Times New Roman" w:eastAsiaTheme="majorEastAsia" w:hAnsi="Times New Roman" w:cstheme="majorBidi"/>
      <w:color w:val="0F4761" w:themeColor="accent1" w:themeShade="BF"/>
      <w:sz w:val="26"/>
      <w:szCs w:val="26"/>
    </w:rPr>
  </w:style>
  <w:style w:type="character" w:customStyle="1" w:styleId="RubrikChar">
    <w:name w:val="Rubrik Char"/>
    <w:basedOn w:val="Standardstycketeckensnitt"/>
    <w:uiPriority w:val="10"/>
    <w:rsid w:val="00240ED5"/>
    <w:rPr>
      <w:rFonts w:ascii="Times New Roman" w:eastAsiaTheme="majorEastAsia" w:hAnsi="Times New Roman" w:cstheme="majorBidi"/>
      <w:spacing w:val="-10"/>
      <w:kern w:val="28"/>
      <w:sz w:val="56"/>
      <w:szCs w:val="56"/>
    </w:rPr>
  </w:style>
  <w:style w:type="character" w:customStyle="1" w:styleId="Rubrik3Char">
    <w:name w:val="Rubrik 3 Char"/>
    <w:basedOn w:val="Standardstycketeckensnitt"/>
    <w:uiPriority w:val="9"/>
    <w:semiHidden/>
    <w:rsid w:val="00240ED5"/>
    <w:rPr>
      <w:rFonts w:eastAsiaTheme="majorEastAsia" w:cstheme="majorBidi"/>
      <w:color w:val="0F4761" w:themeColor="accent1" w:themeShade="BF"/>
      <w:sz w:val="28"/>
      <w:szCs w:val="28"/>
    </w:rPr>
  </w:style>
  <w:style w:type="character" w:customStyle="1" w:styleId="Rubrik4Char">
    <w:name w:val="Rubrik 4 Char"/>
    <w:basedOn w:val="Standardstycketeckensnitt"/>
    <w:uiPriority w:val="9"/>
    <w:semiHidden/>
    <w:rsid w:val="00240ED5"/>
    <w:rPr>
      <w:rFonts w:eastAsiaTheme="majorEastAsia" w:cstheme="majorBidi"/>
      <w:i/>
      <w:iCs/>
      <w:color w:val="0F4761" w:themeColor="accent1" w:themeShade="BF"/>
    </w:rPr>
  </w:style>
  <w:style w:type="character" w:customStyle="1" w:styleId="Rubrik5Char">
    <w:name w:val="Rubrik 5 Char"/>
    <w:basedOn w:val="Standardstycketeckensnitt"/>
    <w:uiPriority w:val="9"/>
    <w:semiHidden/>
    <w:rsid w:val="00240ED5"/>
    <w:rPr>
      <w:rFonts w:eastAsiaTheme="majorEastAsia" w:cstheme="majorBidi"/>
      <w:color w:val="0F4761" w:themeColor="accent1" w:themeShade="BF"/>
    </w:rPr>
  </w:style>
  <w:style w:type="character" w:customStyle="1" w:styleId="Rubrik6Char">
    <w:name w:val="Rubrik 6 Char"/>
    <w:basedOn w:val="Standardstycketeckensnitt"/>
    <w:uiPriority w:val="9"/>
    <w:semiHidden/>
    <w:rsid w:val="00240ED5"/>
    <w:rPr>
      <w:rFonts w:eastAsiaTheme="majorEastAsia" w:cstheme="majorBidi"/>
      <w:i/>
      <w:iCs/>
      <w:color w:val="595959" w:themeColor="text1" w:themeTint="A6"/>
    </w:rPr>
  </w:style>
  <w:style w:type="character" w:customStyle="1" w:styleId="Rubrik7Char">
    <w:name w:val="Rubrik 7 Char"/>
    <w:basedOn w:val="Standardstycketeckensnitt"/>
    <w:uiPriority w:val="9"/>
    <w:semiHidden/>
    <w:rsid w:val="00240ED5"/>
    <w:rPr>
      <w:rFonts w:eastAsiaTheme="majorEastAsia" w:cstheme="majorBidi"/>
      <w:color w:val="595959" w:themeColor="text1" w:themeTint="A6"/>
    </w:rPr>
  </w:style>
  <w:style w:type="character" w:customStyle="1" w:styleId="Rubrik8Char">
    <w:name w:val="Rubrik 8 Char"/>
    <w:basedOn w:val="Standardstycketeckensnitt"/>
    <w:uiPriority w:val="9"/>
    <w:semiHidden/>
    <w:rsid w:val="00240ED5"/>
    <w:rPr>
      <w:rFonts w:eastAsiaTheme="majorEastAsia" w:cstheme="majorBidi"/>
      <w:i/>
      <w:iCs/>
      <w:color w:val="272727" w:themeColor="text1" w:themeTint="D8"/>
    </w:rPr>
  </w:style>
  <w:style w:type="character" w:customStyle="1" w:styleId="Rubrik9Char">
    <w:name w:val="Rubrik 9 Char"/>
    <w:basedOn w:val="Standardstycketeckensnitt"/>
    <w:uiPriority w:val="9"/>
    <w:semiHidden/>
    <w:rsid w:val="00240ED5"/>
    <w:rPr>
      <w:rFonts w:eastAsiaTheme="majorEastAsia" w:cstheme="majorBidi"/>
      <w:color w:val="272727" w:themeColor="text1" w:themeTint="D8"/>
    </w:rPr>
  </w:style>
  <w:style w:type="character" w:customStyle="1" w:styleId="UnderrubrikChar">
    <w:name w:val="Underrubrik Char"/>
    <w:basedOn w:val="Standardstycketeckensnitt"/>
    <w:uiPriority w:val="11"/>
    <w:rsid w:val="00240ED5"/>
    <w:rPr>
      <w:rFonts w:eastAsiaTheme="majorEastAsia" w:cstheme="majorBidi"/>
      <w:color w:val="595959" w:themeColor="text1" w:themeTint="A6"/>
      <w:spacing w:val="15"/>
      <w:sz w:val="28"/>
      <w:szCs w:val="28"/>
    </w:rPr>
  </w:style>
  <w:style w:type="character" w:customStyle="1" w:styleId="CitatChar">
    <w:name w:val="Citat Char"/>
    <w:basedOn w:val="Standardstycketeckensnitt"/>
    <w:uiPriority w:val="29"/>
    <w:rsid w:val="00240ED5"/>
    <w:rPr>
      <w:rFonts w:ascii="Arial" w:hAnsi="Arial"/>
      <w:i/>
      <w:iCs/>
      <w:color w:val="404040" w:themeColor="text1" w:themeTint="BF"/>
    </w:rPr>
  </w:style>
  <w:style w:type="character" w:customStyle="1" w:styleId="StarktcitatChar">
    <w:name w:val="Starkt citat Char"/>
    <w:basedOn w:val="Standardstycketeckensnitt"/>
    <w:uiPriority w:val="30"/>
    <w:rsid w:val="00240ED5"/>
    <w:rPr>
      <w:rFonts w:ascii="Arial" w:hAnsi="Arial"/>
      <w:i/>
      <w:iCs/>
      <w:color w:val="0F4761" w:themeColor="accent1" w:themeShade="BF"/>
    </w:rPr>
  </w:style>
  <w:style w:type="character" w:customStyle="1" w:styleId="KommentarerChar">
    <w:name w:val="Kommentarer Char"/>
    <w:basedOn w:val="Standardstycketeckensnitt"/>
    <w:uiPriority w:val="99"/>
    <w:rsid w:val="00240ED5"/>
    <w:rPr>
      <w:rFonts w:ascii="Arial" w:hAnsi="Arial"/>
      <w:sz w:val="20"/>
      <w:szCs w:val="20"/>
    </w:rPr>
  </w:style>
  <w:style w:type="character" w:customStyle="1" w:styleId="KommentarsmneChar">
    <w:name w:val="Kommentarsämne Char"/>
    <w:basedOn w:val="KommentarerChar"/>
    <w:uiPriority w:val="99"/>
    <w:semiHidden/>
    <w:rsid w:val="00240ED5"/>
    <w:rPr>
      <w:rFonts w:ascii="Arial" w:hAnsi="Arial"/>
      <w:b/>
      <w:bCs/>
      <w:sz w:val="20"/>
      <w:szCs w:val="20"/>
    </w:rPr>
  </w:style>
  <w:style w:type="paragraph" w:styleId="Sidhuvud">
    <w:name w:val="header"/>
    <w:basedOn w:val="Normal"/>
    <w:link w:val="SidhuvudChar"/>
    <w:uiPriority w:val="99"/>
    <w:unhideWhenUsed/>
    <w:rsid w:val="007E77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E77A0"/>
    <w:rPr>
      <w:rFonts w:ascii="Arial" w:hAnsi="Arial"/>
    </w:rPr>
  </w:style>
  <w:style w:type="paragraph" w:styleId="Sidfot">
    <w:name w:val="footer"/>
    <w:basedOn w:val="Normal"/>
    <w:link w:val="SidfotChar"/>
    <w:uiPriority w:val="99"/>
    <w:unhideWhenUsed/>
    <w:rsid w:val="007E77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E77A0"/>
    <w:rPr>
      <w:rFonts w:ascii="Arial" w:hAnsi="Arial"/>
    </w:rPr>
  </w:style>
  <w:style w:type="table" w:styleId="Tabellrutnt">
    <w:name w:val="Table Grid"/>
    <w:basedOn w:val="Normaltabell"/>
    <w:uiPriority w:val="39"/>
    <w:rsid w:val="007E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10009">
      <w:bodyDiv w:val="1"/>
      <w:marLeft w:val="0"/>
      <w:marRight w:val="0"/>
      <w:marTop w:val="0"/>
      <w:marBottom w:val="0"/>
      <w:divBdr>
        <w:top w:val="none" w:sz="0" w:space="0" w:color="auto"/>
        <w:left w:val="none" w:sz="0" w:space="0" w:color="auto"/>
        <w:bottom w:val="none" w:sz="0" w:space="0" w:color="auto"/>
        <w:right w:val="none" w:sz="0" w:space="0" w:color="auto"/>
      </w:divBdr>
      <w:divsChild>
        <w:div w:id="1175806643">
          <w:marLeft w:val="0"/>
          <w:marRight w:val="0"/>
          <w:marTop w:val="0"/>
          <w:marBottom w:val="0"/>
          <w:divBdr>
            <w:top w:val="none" w:sz="0" w:space="0" w:color="auto"/>
            <w:left w:val="none" w:sz="0" w:space="0" w:color="auto"/>
            <w:bottom w:val="none" w:sz="0" w:space="0" w:color="auto"/>
            <w:right w:val="none" w:sz="0" w:space="0" w:color="auto"/>
          </w:divBdr>
        </w:div>
        <w:div w:id="195390433">
          <w:marLeft w:val="0"/>
          <w:marRight w:val="0"/>
          <w:marTop w:val="0"/>
          <w:marBottom w:val="0"/>
          <w:divBdr>
            <w:top w:val="none" w:sz="0" w:space="0" w:color="auto"/>
            <w:left w:val="none" w:sz="0" w:space="0" w:color="auto"/>
            <w:bottom w:val="none" w:sz="0" w:space="0" w:color="auto"/>
            <w:right w:val="none" w:sz="0" w:space="0" w:color="auto"/>
          </w:divBdr>
        </w:div>
        <w:div w:id="1208181329">
          <w:marLeft w:val="0"/>
          <w:marRight w:val="0"/>
          <w:marTop w:val="0"/>
          <w:marBottom w:val="0"/>
          <w:divBdr>
            <w:top w:val="none" w:sz="0" w:space="0" w:color="auto"/>
            <w:left w:val="none" w:sz="0" w:space="0" w:color="auto"/>
            <w:bottom w:val="none" w:sz="0" w:space="0" w:color="auto"/>
            <w:right w:val="none" w:sz="0" w:space="0" w:color="auto"/>
          </w:divBdr>
        </w:div>
        <w:div w:id="1525316034">
          <w:marLeft w:val="0"/>
          <w:marRight w:val="0"/>
          <w:marTop w:val="0"/>
          <w:marBottom w:val="0"/>
          <w:divBdr>
            <w:top w:val="none" w:sz="0" w:space="0" w:color="auto"/>
            <w:left w:val="none" w:sz="0" w:space="0" w:color="auto"/>
            <w:bottom w:val="none" w:sz="0" w:space="0" w:color="auto"/>
            <w:right w:val="none" w:sz="0" w:space="0" w:color="auto"/>
          </w:divBdr>
        </w:div>
        <w:div w:id="882060674">
          <w:marLeft w:val="0"/>
          <w:marRight w:val="0"/>
          <w:marTop w:val="0"/>
          <w:marBottom w:val="0"/>
          <w:divBdr>
            <w:top w:val="none" w:sz="0" w:space="0" w:color="auto"/>
            <w:left w:val="none" w:sz="0" w:space="0" w:color="auto"/>
            <w:bottom w:val="none" w:sz="0" w:space="0" w:color="auto"/>
            <w:right w:val="none" w:sz="0" w:space="0" w:color="auto"/>
          </w:divBdr>
        </w:div>
        <w:div w:id="1630286597">
          <w:marLeft w:val="0"/>
          <w:marRight w:val="0"/>
          <w:marTop w:val="0"/>
          <w:marBottom w:val="0"/>
          <w:divBdr>
            <w:top w:val="none" w:sz="0" w:space="0" w:color="auto"/>
            <w:left w:val="none" w:sz="0" w:space="0" w:color="auto"/>
            <w:bottom w:val="none" w:sz="0" w:space="0" w:color="auto"/>
            <w:right w:val="none" w:sz="0" w:space="0" w:color="auto"/>
          </w:divBdr>
        </w:div>
        <w:div w:id="1508865213">
          <w:marLeft w:val="0"/>
          <w:marRight w:val="0"/>
          <w:marTop w:val="0"/>
          <w:marBottom w:val="0"/>
          <w:divBdr>
            <w:top w:val="none" w:sz="0" w:space="0" w:color="auto"/>
            <w:left w:val="none" w:sz="0" w:space="0" w:color="auto"/>
            <w:bottom w:val="none" w:sz="0" w:space="0" w:color="auto"/>
            <w:right w:val="none" w:sz="0" w:space="0" w:color="auto"/>
          </w:divBdr>
        </w:div>
        <w:div w:id="394281912">
          <w:marLeft w:val="0"/>
          <w:marRight w:val="0"/>
          <w:marTop w:val="0"/>
          <w:marBottom w:val="0"/>
          <w:divBdr>
            <w:top w:val="none" w:sz="0" w:space="0" w:color="auto"/>
            <w:left w:val="none" w:sz="0" w:space="0" w:color="auto"/>
            <w:bottom w:val="none" w:sz="0" w:space="0" w:color="auto"/>
            <w:right w:val="none" w:sz="0" w:space="0" w:color="auto"/>
          </w:divBdr>
        </w:div>
      </w:divsChild>
    </w:div>
    <w:div w:id="361445264">
      <w:bodyDiv w:val="1"/>
      <w:marLeft w:val="0"/>
      <w:marRight w:val="0"/>
      <w:marTop w:val="0"/>
      <w:marBottom w:val="0"/>
      <w:divBdr>
        <w:top w:val="none" w:sz="0" w:space="0" w:color="auto"/>
        <w:left w:val="none" w:sz="0" w:space="0" w:color="auto"/>
        <w:bottom w:val="none" w:sz="0" w:space="0" w:color="auto"/>
        <w:right w:val="none" w:sz="0" w:space="0" w:color="auto"/>
      </w:divBdr>
      <w:divsChild>
        <w:div w:id="996768730">
          <w:marLeft w:val="0"/>
          <w:marRight w:val="0"/>
          <w:marTop w:val="0"/>
          <w:marBottom w:val="0"/>
          <w:divBdr>
            <w:top w:val="none" w:sz="0" w:space="0" w:color="auto"/>
            <w:left w:val="none" w:sz="0" w:space="0" w:color="auto"/>
            <w:bottom w:val="none" w:sz="0" w:space="0" w:color="auto"/>
            <w:right w:val="none" w:sz="0" w:space="0" w:color="auto"/>
          </w:divBdr>
        </w:div>
        <w:div w:id="2065369289">
          <w:marLeft w:val="0"/>
          <w:marRight w:val="0"/>
          <w:marTop w:val="0"/>
          <w:marBottom w:val="0"/>
          <w:divBdr>
            <w:top w:val="none" w:sz="0" w:space="0" w:color="auto"/>
            <w:left w:val="none" w:sz="0" w:space="0" w:color="auto"/>
            <w:bottom w:val="none" w:sz="0" w:space="0" w:color="auto"/>
            <w:right w:val="none" w:sz="0" w:space="0" w:color="auto"/>
          </w:divBdr>
        </w:div>
        <w:div w:id="59208766">
          <w:marLeft w:val="0"/>
          <w:marRight w:val="0"/>
          <w:marTop w:val="0"/>
          <w:marBottom w:val="0"/>
          <w:divBdr>
            <w:top w:val="none" w:sz="0" w:space="0" w:color="auto"/>
            <w:left w:val="none" w:sz="0" w:space="0" w:color="auto"/>
            <w:bottom w:val="none" w:sz="0" w:space="0" w:color="auto"/>
            <w:right w:val="none" w:sz="0" w:space="0" w:color="auto"/>
          </w:divBdr>
        </w:div>
        <w:div w:id="384987809">
          <w:marLeft w:val="0"/>
          <w:marRight w:val="0"/>
          <w:marTop w:val="0"/>
          <w:marBottom w:val="0"/>
          <w:divBdr>
            <w:top w:val="none" w:sz="0" w:space="0" w:color="auto"/>
            <w:left w:val="none" w:sz="0" w:space="0" w:color="auto"/>
            <w:bottom w:val="none" w:sz="0" w:space="0" w:color="auto"/>
            <w:right w:val="none" w:sz="0" w:space="0" w:color="auto"/>
          </w:divBdr>
        </w:div>
        <w:div w:id="1148782609">
          <w:marLeft w:val="0"/>
          <w:marRight w:val="0"/>
          <w:marTop w:val="0"/>
          <w:marBottom w:val="0"/>
          <w:divBdr>
            <w:top w:val="none" w:sz="0" w:space="0" w:color="auto"/>
            <w:left w:val="none" w:sz="0" w:space="0" w:color="auto"/>
            <w:bottom w:val="none" w:sz="0" w:space="0" w:color="auto"/>
            <w:right w:val="none" w:sz="0" w:space="0" w:color="auto"/>
          </w:divBdr>
        </w:div>
        <w:div w:id="122583458">
          <w:marLeft w:val="0"/>
          <w:marRight w:val="0"/>
          <w:marTop w:val="0"/>
          <w:marBottom w:val="0"/>
          <w:divBdr>
            <w:top w:val="none" w:sz="0" w:space="0" w:color="auto"/>
            <w:left w:val="none" w:sz="0" w:space="0" w:color="auto"/>
            <w:bottom w:val="none" w:sz="0" w:space="0" w:color="auto"/>
            <w:right w:val="none" w:sz="0" w:space="0" w:color="auto"/>
          </w:divBdr>
        </w:div>
        <w:div w:id="1760756440">
          <w:marLeft w:val="0"/>
          <w:marRight w:val="0"/>
          <w:marTop w:val="0"/>
          <w:marBottom w:val="0"/>
          <w:divBdr>
            <w:top w:val="none" w:sz="0" w:space="0" w:color="auto"/>
            <w:left w:val="none" w:sz="0" w:space="0" w:color="auto"/>
            <w:bottom w:val="none" w:sz="0" w:space="0" w:color="auto"/>
            <w:right w:val="none" w:sz="0" w:space="0" w:color="auto"/>
          </w:divBdr>
        </w:div>
        <w:div w:id="852644056">
          <w:marLeft w:val="0"/>
          <w:marRight w:val="0"/>
          <w:marTop w:val="0"/>
          <w:marBottom w:val="0"/>
          <w:divBdr>
            <w:top w:val="none" w:sz="0" w:space="0" w:color="auto"/>
            <w:left w:val="none" w:sz="0" w:space="0" w:color="auto"/>
            <w:bottom w:val="none" w:sz="0" w:space="0" w:color="auto"/>
            <w:right w:val="none" w:sz="0" w:space="0" w:color="auto"/>
          </w:divBdr>
        </w:div>
      </w:divsChild>
    </w:div>
    <w:div w:id="1628656512">
      <w:bodyDiv w:val="1"/>
      <w:marLeft w:val="0"/>
      <w:marRight w:val="0"/>
      <w:marTop w:val="0"/>
      <w:marBottom w:val="0"/>
      <w:divBdr>
        <w:top w:val="none" w:sz="0" w:space="0" w:color="auto"/>
        <w:left w:val="none" w:sz="0" w:space="0" w:color="auto"/>
        <w:bottom w:val="none" w:sz="0" w:space="0" w:color="auto"/>
        <w:right w:val="none" w:sz="0" w:space="0" w:color="auto"/>
      </w:divBdr>
      <w:divsChild>
        <w:div w:id="15929134">
          <w:marLeft w:val="0"/>
          <w:marRight w:val="0"/>
          <w:marTop w:val="0"/>
          <w:marBottom w:val="0"/>
          <w:divBdr>
            <w:top w:val="none" w:sz="0" w:space="0" w:color="auto"/>
            <w:left w:val="none" w:sz="0" w:space="0" w:color="auto"/>
            <w:bottom w:val="none" w:sz="0" w:space="0" w:color="auto"/>
            <w:right w:val="none" w:sz="0" w:space="0" w:color="auto"/>
          </w:divBdr>
        </w:div>
        <w:div w:id="91048459">
          <w:marLeft w:val="0"/>
          <w:marRight w:val="0"/>
          <w:marTop w:val="0"/>
          <w:marBottom w:val="0"/>
          <w:divBdr>
            <w:top w:val="none" w:sz="0" w:space="0" w:color="auto"/>
            <w:left w:val="none" w:sz="0" w:space="0" w:color="auto"/>
            <w:bottom w:val="none" w:sz="0" w:space="0" w:color="auto"/>
            <w:right w:val="none" w:sz="0" w:space="0" w:color="auto"/>
          </w:divBdr>
        </w:div>
        <w:div w:id="132330089">
          <w:marLeft w:val="0"/>
          <w:marRight w:val="0"/>
          <w:marTop w:val="0"/>
          <w:marBottom w:val="0"/>
          <w:divBdr>
            <w:top w:val="none" w:sz="0" w:space="0" w:color="auto"/>
            <w:left w:val="none" w:sz="0" w:space="0" w:color="auto"/>
            <w:bottom w:val="none" w:sz="0" w:space="0" w:color="auto"/>
            <w:right w:val="none" w:sz="0" w:space="0" w:color="auto"/>
          </w:divBdr>
        </w:div>
        <w:div w:id="244412693">
          <w:marLeft w:val="0"/>
          <w:marRight w:val="0"/>
          <w:marTop w:val="0"/>
          <w:marBottom w:val="0"/>
          <w:divBdr>
            <w:top w:val="none" w:sz="0" w:space="0" w:color="auto"/>
            <w:left w:val="none" w:sz="0" w:space="0" w:color="auto"/>
            <w:bottom w:val="none" w:sz="0" w:space="0" w:color="auto"/>
            <w:right w:val="none" w:sz="0" w:space="0" w:color="auto"/>
          </w:divBdr>
        </w:div>
        <w:div w:id="435757449">
          <w:marLeft w:val="0"/>
          <w:marRight w:val="0"/>
          <w:marTop w:val="0"/>
          <w:marBottom w:val="0"/>
          <w:divBdr>
            <w:top w:val="none" w:sz="0" w:space="0" w:color="auto"/>
            <w:left w:val="none" w:sz="0" w:space="0" w:color="auto"/>
            <w:bottom w:val="none" w:sz="0" w:space="0" w:color="auto"/>
            <w:right w:val="none" w:sz="0" w:space="0" w:color="auto"/>
          </w:divBdr>
        </w:div>
        <w:div w:id="566377765">
          <w:marLeft w:val="0"/>
          <w:marRight w:val="0"/>
          <w:marTop w:val="0"/>
          <w:marBottom w:val="0"/>
          <w:divBdr>
            <w:top w:val="none" w:sz="0" w:space="0" w:color="auto"/>
            <w:left w:val="none" w:sz="0" w:space="0" w:color="auto"/>
            <w:bottom w:val="none" w:sz="0" w:space="0" w:color="auto"/>
            <w:right w:val="none" w:sz="0" w:space="0" w:color="auto"/>
          </w:divBdr>
        </w:div>
        <w:div w:id="582489937">
          <w:marLeft w:val="0"/>
          <w:marRight w:val="0"/>
          <w:marTop w:val="0"/>
          <w:marBottom w:val="0"/>
          <w:divBdr>
            <w:top w:val="none" w:sz="0" w:space="0" w:color="auto"/>
            <w:left w:val="none" w:sz="0" w:space="0" w:color="auto"/>
            <w:bottom w:val="none" w:sz="0" w:space="0" w:color="auto"/>
            <w:right w:val="none" w:sz="0" w:space="0" w:color="auto"/>
          </w:divBdr>
        </w:div>
        <w:div w:id="617641771">
          <w:marLeft w:val="0"/>
          <w:marRight w:val="0"/>
          <w:marTop w:val="0"/>
          <w:marBottom w:val="0"/>
          <w:divBdr>
            <w:top w:val="none" w:sz="0" w:space="0" w:color="auto"/>
            <w:left w:val="none" w:sz="0" w:space="0" w:color="auto"/>
            <w:bottom w:val="none" w:sz="0" w:space="0" w:color="auto"/>
            <w:right w:val="none" w:sz="0" w:space="0" w:color="auto"/>
          </w:divBdr>
        </w:div>
        <w:div w:id="744717364">
          <w:marLeft w:val="0"/>
          <w:marRight w:val="0"/>
          <w:marTop w:val="0"/>
          <w:marBottom w:val="0"/>
          <w:divBdr>
            <w:top w:val="none" w:sz="0" w:space="0" w:color="auto"/>
            <w:left w:val="none" w:sz="0" w:space="0" w:color="auto"/>
            <w:bottom w:val="none" w:sz="0" w:space="0" w:color="auto"/>
            <w:right w:val="none" w:sz="0" w:space="0" w:color="auto"/>
          </w:divBdr>
        </w:div>
        <w:div w:id="1048264962">
          <w:marLeft w:val="0"/>
          <w:marRight w:val="0"/>
          <w:marTop w:val="0"/>
          <w:marBottom w:val="0"/>
          <w:divBdr>
            <w:top w:val="none" w:sz="0" w:space="0" w:color="auto"/>
            <w:left w:val="none" w:sz="0" w:space="0" w:color="auto"/>
            <w:bottom w:val="none" w:sz="0" w:space="0" w:color="auto"/>
            <w:right w:val="none" w:sz="0" w:space="0" w:color="auto"/>
          </w:divBdr>
        </w:div>
        <w:div w:id="1108040793">
          <w:marLeft w:val="0"/>
          <w:marRight w:val="0"/>
          <w:marTop w:val="0"/>
          <w:marBottom w:val="0"/>
          <w:divBdr>
            <w:top w:val="none" w:sz="0" w:space="0" w:color="auto"/>
            <w:left w:val="none" w:sz="0" w:space="0" w:color="auto"/>
            <w:bottom w:val="none" w:sz="0" w:space="0" w:color="auto"/>
            <w:right w:val="none" w:sz="0" w:space="0" w:color="auto"/>
          </w:divBdr>
        </w:div>
        <w:div w:id="1271204223">
          <w:marLeft w:val="0"/>
          <w:marRight w:val="0"/>
          <w:marTop w:val="0"/>
          <w:marBottom w:val="0"/>
          <w:divBdr>
            <w:top w:val="none" w:sz="0" w:space="0" w:color="auto"/>
            <w:left w:val="none" w:sz="0" w:space="0" w:color="auto"/>
            <w:bottom w:val="none" w:sz="0" w:space="0" w:color="auto"/>
            <w:right w:val="none" w:sz="0" w:space="0" w:color="auto"/>
          </w:divBdr>
        </w:div>
        <w:div w:id="1354303490">
          <w:marLeft w:val="0"/>
          <w:marRight w:val="0"/>
          <w:marTop w:val="0"/>
          <w:marBottom w:val="0"/>
          <w:divBdr>
            <w:top w:val="none" w:sz="0" w:space="0" w:color="auto"/>
            <w:left w:val="none" w:sz="0" w:space="0" w:color="auto"/>
            <w:bottom w:val="none" w:sz="0" w:space="0" w:color="auto"/>
            <w:right w:val="none" w:sz="0" w:space="0" w:color="auto"/>
          </w:divBdr>
        </w:div>
        <w:div w:id="1473518293">
          <w:marLeft w:val="0"/>
          <w:marRight w:val="0"/>
          <w:marTop w:val="0"/>
          <w:marBottom w:val="0"/>
          <w:divBdr>
            <w:top w:val="none" w:sz="0" w:space="0" w:color="auto"/>
            <w:left w:val="none" w:sz="0" w:space="0" w:color="auto"/>
            <w:bottom w:val="none" w:sz="0" w:space="0" w:color="auto"/>
            <w:right w:val="none" w:sz="0" w:space="0" w:color="auto"/>
          </w:divBdr>
        </w:div>
        <w:div w:id="1490635382">
          <w:marLeft w:val="0"/>
          <w:marRight w:val="0"/>
          <w:marTop w:val="0"/>
          <w:marBottom w:val="0"/>
          <w:divBdr>
            <w:top w:val="none" w:sz="0" w:space="0" w:color="auto"/>
            <w:left w:val="none" w:sz="0" w:space="0" w:color="auto"/>
            <w:bottom w:val="none" w:sz="0" w:space="0" w:color="auto"/>
            <w:right w:val="none" w:sz="0" w:space="0" w:color="auto"/>
          </w:divBdr>
        </w:div>
        <w:div w:id="1638878404">
          <w:marLeft w:val="0"/>
          <w:marRight w:val="0"/>
          <w:marTop w:val="0"/>
          <w:marBottom w:val="0"/>
          <w:divBdr>
            <w:top w:val="none" w:sz="0" w:space="0" w:color="auto"/>
            <w:left w:val="none" w:sz="0" w:space="0" w:color="auto"/>
            <w:bottom w:val="none" w:sz="0" w:space="0" w:color="auto"/>
            <w:right w:val="none" w:sz="0" w:space="0" w:color="auto"/>
          </w:divBdr>
        </w:div>
        <w:div w:id="1650818853">
          <w:marLeft w:val="0"/>
          <w:marRight w:val="0"/>
          <w:marTop w:val="0"/>
          <w:marBottom w:val="0"/>
          <w:divBdr>
            <w:top w:val="none" w:sz="0" w:space="0" w:color="auto"/>
            <w:left w:val="none" w:sz="0" w:space="0" w:color="auto"/>
            <w:bottom w:val="none" w:sz="0" w:space="0" w:color="auto"/>
            <w:right w:val="none" w:sz="0" w:space="0" w:color="auto"/>
          </w:divBdr>
        </w:div>
        <w:div w:id="1705908479">
          <w:marLeft w:val="0"/>
          <w:marRight w:val="0"/>
          <w:marTop w:val="0"/>
          <w:marBottom w:val="0"/>
          <w:divBdr>
            <w:top w:val="none" w:sz="0" w:space="0" w:color="auto"/>
            <w:left w:val="none" w:sz="0" w:space="0" w:color="auto"/>
            <w:bottom w:val="none" w:sz="0" w:space="0" w:color="auto"/>
            <w:right w:val="none" w:sz="0" w:space="0" w:color="auto"/>
          </w:divBdr>
        </w:div>
        <w:div w:id="1724021765">
          <w:marLeft w:val="0"/>
          <w:marRight w:val="0"/>
          <w:marTop w:val="0"/>
          <w:marBottom w:val="0"/>
          <w:divBdr>
            <w:top w:val="none" w:sz="0" w:space="0" w:color="auto"/>
            <w:left w:val="none" w:sz="0" w:space="0" w:color="auto"/>
            <w:bottom w:val="none" w:sz="0" w:space="0" w:color="auto"/>
            <w:right w:val="none" w:sz="0" w:space="0" w:color="auto"/>
          </w:divBdr>
        </w:div>
        <w:div w:id="1779332813">
          <w:marLeft w:val="0"/>
          <w:marRight w:val="0"/>
          <w:marTop w:val="0"/>
          <w:marBottom w:val="0"/>
          <w:divBdr>
            <w:top w:val="none" w:sz="0" w:space="0" w:color="auto"/>
            <w:left w:val="none" w:sz="0" w:space="0" w:color="auto"/>
            <w:bottom w:val="none" w:sz="0" w:space="0" w:color="auto"/>
            <w:right w:val="none" w:sz="0" w:space="0" w:color="auto"/>
          </w:divBdr>
        </w:div>
        <w:div w:id="1796556734">
          <w:marLeft w:val="0"/>
          <w:marRight w:val="0"/>
          <w:marTop w:val="0"/>
          <w:marBottom w:val="0"/>
          <w:divBdr>
            <w:top w:val="none" w:sz="0" w:space="0" w:color="auto"/>
            <w:left w:val="none" w:sz="0" w:space="0" w:color="auto"/>
            <w:bottom w:val="none" w:sz="0" w:space="0" w:color="auto"/>
            <w:right w:val="none" w:sz="0" w:space="0" w:color="auto"/>
          </w:divBdr>
        </w:div>
        <w:div w:id="1839924303">
          <w:marLeft w:val="0"/>
          <w:marRight w:val="0"/>
          <w:marTop w:val="0"/>
          <w:marBottom w:val="0"/>
          <w:divBdr>
            <w:top w:val="none" w:sz="0" w:space="0" w:color="auto"/>
            <w:left w:val="none" w:sz="0" w:space="0" w:color="auto"/>
            <w:bottom w:val="none" w:sz="0" w:space="0" w:color="auto"/>
            <w:right w:val="none" w:sz="0" w:space="0" w:color="auto"/>
          </w:divBdr>
        </w:div>
        <w:div w:id="2054227757">
          <w:marLeft w:val="0"/>
          <w:marRight w:val="0"/>
          <w:marTop w:val="0"/>
          <w:marBottom w:val="0"/>
          <w:divBdr>
            <w:top w:val="none" w:sz="0" w:space="0" w:color="auto"/>
            <w:left w:val="none" w:sz="0" w:space="0" w:color="auto"/>
            <w:bottom w:val="none" w:sz="0" w:space="0" w:color="auto"/>
            <w:right w:val="none" w:sz="0" w:space="0" w:color="auto"/>
          </w:divBdr>
        </w:div>
      </w:divsChild>
    </w:div>
    <w:div w:id="2136756501">
      <w:bodyDiv w:val="1"/>
      <w:marLeft w:val="0"/>
      <w:marRight w:val="0"/>
      <w:marTop w:val="0"/>
      <w:marBottom w:val="0"/>
      <w:divBdr>
        <w:top w:val="none" w:sz="0" w:space="0" w:color="auto"/>
        <w:left w:val="none" w:sz="0" w:space="0" w:color="auto"/>
        <w:bottom w:val="none" w:sz="0" w:space="0" w:color="auto"/>
        <w:right w:val="none" w:sz="0" w:space="0" w:color="auto"/>
      </w:divBdr>
      <w:divsChild>
        <w:div w:id="20863752">
          <w:marLeft w:val="0"/>
          <w:marRight w:val="0"/>
          <w:marTop w:val="0"/>
          <w:marBottom w:val="0"/>
          <w:divBdr>
            <w:top w:val="none" w:sz="0" w:space="0" w:color="auto"/>
            <w:left w:val="none" w:sz="0" w:space="0" w:color="auto"/>
            <w:bottom w:val="none" w:sz="0" w:space="0" w:color="auto"/>
            <w:right w:val="none" w:sz="0" w:space="0" w:color="auto"/>
          </w:divBdr>
        </w:div>
        <w:div w:id="230819443">
          <w:marLeft w:val="0"/>
          <w:marRight w:val="0"/>
          <w:marTop w:val="0"/>
          <w:marBottom w:val="0"/>
          <w:divBdr>
            <w:top w:val="none" w:sz="0" w:space="0" w:color="auto"/>
            <w:left w:val="none" w:sz="0" w:space="0" w:color="auto"/>
            <w:bottom w:val="none" w:sz="0" w:space="0" w:color="auto"/>
            <w:right w:val="none" w:sz="0" w:space="0" w:color="auto"/>
          </w:divBdr>
        </w:div>
        <w:div w:id="385181933">
          <w:marLeft w:val="0"/>
          <w:marRight w:val="0"/>
          <w:marTop w:val="0"/>
          <w:marBottom w:val="0"/>
          <w:divBdr>
            <w:top w:val="none" w:sz="0" w:space="0" w:color="auto"/>
            <w:left w:val="none" w:sz="0" w:space="0" w:color="auto"/>
            <w:bottom w:val="none" w:sz="0" w:space="0" w:color="auto"/>
            <w:right w:val="none" w:sz="0" w:space="0" w:color="auto"/>
          </w:divBdr>
        </w:div>
        <w:div w:id="528682591">
          <w:marLeft w:val="0"/>
          <w:marRight w:val="0"/>
          <w:marTop w:val="0"/>
          <w:marBottom w:val="0"/>
          <w:divBdr>
            <w:top w:val="none" w:sz="0" w:space="0" w:color="auto"/>
            <w:left w:val="none" w:sz="0" w:space="0" w:color="auto"/>
            <w:bottom w:val="none" w:sz="0" w:space="0" w:color="auto"/>
            <w:right w:val="none" w:sz="0" w:space="0" w:color="auto"/>
          </w:divBdr>
        </w:div>
        <w:div w:id="680745313">
          <w:marLeft w:val="0"/>
          <w:marRight w:val="0"/>
          <w:marTop w:val="0"/>
          <w:marBottom w:val="0"/>
          <w:divBdr>
            <w:top w:val="none" w:sz="0" w:space="0" w:color="auto"/>
            <w:left w:val="none" w:sz="0" w:space="0" w:color="auto"/>
            <w:bottom w:val="none" w:sz="0" w:space="0" w:color="auto"/>
            <w:right w:val="none" w:sz="0" w:space="0" w:color="auto"/>
          </w:divBdr>
        </w:div>
        <w:div w:id="696466039">
          <w:marLeft w:val="0"/>
          <w:marRight w:val="0"/>
          <w:marTop w:val="0"/>
          <w:marBottom w:val="0"/>
          <w:divBdr>
            <w:top w:val="none" w:sz="0" w:space="0" w:color="auto"/>
            <w:left w:val="none" w:sz="0" w:space="0" w:color="auto"/>
            <w:bottom w:val="none" w:sz="0" w:space="0" w:color="auto"/>
            <w:right w:val="none" w:sz="0" w:space="0" w:color="auto"/>
          </w:divBdr>
        </w:div>
        <w:div w:id="702942204">
          <w:marLeft w:val="0"/>
          <w:marRight w:val="0"/>
          <w:marTop w:val="0"/>
          <w:marBottom w:val="0"/>
          <w:divBdr>
            <w:top w:val="none" w:sz="0" w:space="0" w:color="auto"/>
            <w:left w:val="none" w:sz="0" w:space="0" w:color="auto"/>
            <w:bottom w:val="none" w:sz="0" w:space="0" w:color="auto"/>
            <w:right w:val="none" w:sz="0" w:space="0" w:color="auto"/>
          </w:divBdr>
        </w:div>
        <w:div w:id="872229446">
          <w:marLeft w:val="0"/>
          <w:marRight w:val="0"/>
          <w:marTop w:val="0"/>
          <w:marBottom w:val="0"/>
          <w:divBdr>
            <w:top w:val="none" w:sz="0" w:space="0" w:color="auto"/>
            <w:left w:val="none" w:sz="0" w:space="0" w:color="auto"/>
            <w:bottom w:val="none" w:sz="0" w:space="0" w:color="auto"/>
            <w:right w:val="none" w:sz="0" w:space="0" w:color="auto"/>
          </w:divBdr>
        </w:div>
        <w:div w:id="878975294">
          <w:marLeft w:val="0"/>
          <w:marRight w:val="0"/>
          <w:marTop w:val="0"/>
          <w:marBottom w:val="0"/>
          <w:divBdr>
            <w:top w:val="none" w:sz="0" w:space="0" w:color="auto"/>
            <w:left w:val="none" w:sz="0" w:space="0" w:color="auto"/>
            <w:bottom w:val="none" w:sz="0" w:space="0" w:color="auto"/>
            <w:right w:val="none" w:sz="0" w:space="0" w:color="auto"/>
          </w:divBdr>
        </w:div>
        <w:div w:id="1105075464">
          <w:marLeft w:val="0"/>
          <w:marRight w:val="0"/>
          <w:marTop w:val="0"/>
          <w:marBottom w:val="0"/>
          <w:divBdr>
            <w:top w:val="none" w:sz="0" w:space="0" w:color="auto"/>
            <w:left w:val="none" w:sz="0" w:space="0" w:color="auto"/>
            <w:bottom w:val="none" w:sz="0" w:space="0" w:color="auto"/>
            <w:right w:val="none" w:sz="0" w:space="0" w:color="auto"/>
          </w:divBdr>
        </w:div>
        <w:div w:id="1193567194">
          <w:marLeft w:val="0"/>
          <w:marRight w:val="0"/>
          <w:marTop w:val="0"/>
          <w:marBottom w:val="0"/>
          <w:divBdr>
            <w:top w:val="none" w:sz="0" w:space="0" w:color="auto"/>
            <w:left w:val="none" w:sz="0" w:space="0" w:color="auto"/>
            <w:bottom w:val="none" w:sz="0" w:space="0" w:color="auto"/>
            <w:right w:val="none" w:sz="0" w:space="0" w:color="auto"/>
          </w:divBdr>
        </w:div>
        <w:div w:id="1341470590">
          <w:marLeft w:val="0"/>
          <w:marRight w:val="0"/>
          <w:marTop w:val="0"/>
          <w:marBottom w:val="0"/>
          <w:divBdr>
            <w:top w:val="none" w:sz="0" w:space="0" w:color="auto"/>
            <w:left w:val="none" w:sz="0" w:space="0" w:color="auto"/>
            <w:bottom w:val="none" w:sz="0" w:space="0" w:color="auto"/>
            <w:right w:val="none" w:sz="0" w:space="0" w:color="auto"/>
          </w:divBdr>
        </w:div>
        <w:div w:id="1450706548">
          <w:marLeft w:val="0"/>
          <w:marRight w:val="0"/>
          <w:marTop w:val="0"/>
          <w:marBottom w:val="0"/>
          <w:divBdr>
            <w:top w:val="none" w:sz="0" w:space="0" w:color="auto"/>
            <w:left w:val="none" w:sz="0" w:space="0" w:color="auto"/>
            <w:bottom w:val="none" w:sz="0" w:space="0" w:color="auto"/>
            <w:right w:val="none" w:sz="0" w:space="0" w:color="auto"/>
          </w:divBdr>
        </w:div>
        <w:div w:id="1454523586">
          <w:marLeft w:val="0"/>
          <w:marRight w:val="0"/>
          <w:marTop w:val="0"/>
          <w:marBottom w:val="0"/>
          <w:divBdr>
            <w:top w:val="none" w:sz="0" w:space="0" w:color="auto"/>
            <w:left w:val="none" w:sz="0" w:space="0" w:color="auto"/>
            <w:bottom w:val="none" w:sz="0" w:space="0" w:color="auto"/>
            <w:right w:val="none" w:sz="0" w:space="0" w:color="auto"/>
          </w:divBdr>
        </w:div>
        <w:div w:id="1538590371">
          <w:marLeft w:val="0"/>
          <w:marRight w:val="0"/>
          <w:marTop w:val="0"/>
          <w:marBottom w:val="0"/>
          <w:divBdr>
            <w:top w:val="none" w:sz="0" w:space="0" w:color="auto"/>
            <w:left w:val="none" w:sz="0" w:space="0" w:color="auto"/>
            <w:bottom w:val="none" w:sz="0" w:space="0" w:color="auto"/>
            <w:right w:val="none" w:sz="0" w:space="0" w:color="auto"/>
          </w:divBdr>
        </w:div>
        <w:div w:id="1601182992">
          <w:marLeft w:val="0"/>
          <w:marRight w:val="0"/>
          <w:marTop w:val="0"/>
          <w:marBottom w:val="0"/>
          <w:divBdr>
            <w:top w:val="none" w:sz="0" w:space="0" w:color="auto"/>
            <w:left w:val="none" w:sz="0" w:space="0" w:color="auto"/>
            <w:bottom w:val="none" w:sz="0" w:space="0" w:color="auto"/>
            <w:right w:val="none" w:sz="0" w:space="0" w:color="auto"/>
          </w:divBdr>
        </w:div>
        <w:div w:id="1728644062">
          <w:marLeft w:val="0"/>
          <w:marRight w:val="0"/>
          <w:marTop w:val="0"/>
          <w:marBottom w:val="0"/>
          <w:divBdr>
            <w:top w:val="none" w:sz="0" w:space="0" w:color="auto"/>
            <w:left w:val="none" w:sz="0" w:space="0" w:color="auto"/>
            <w:bottom w:val="none" w:sz="0" w:space="0" w:color="auto"/>
            <w:right w:val="none" w:sz="0" w:space="0" w:color="auto"/>
          </w:divBdr>
        </w:div>
        <w:div w:id="1731032036">
          <w:marLeft w:val="0"/>
          <w:marRight w:val="0"/>
          <w:marTop w:val="0"/>
          <w:marBottom w:val="0"/>
          <w:divBdr>
            <w:top w:val="none" w:sz="0" w:space="0" w:color="auto"/>
            <w:left w:val="none" w:sz="0" w:space="0" w:color="auto"/>
            <w:bottom w:val="none" w:sz="0" w:space="0" w:color="auto"/>
            <w:right w:val="none" w:sz="0" w:space="0" w:color="auto"/>
          </w:divBdr>
        </w:div>
        <w:div w:id="1833981625">
          <w:marLeft w:val="0"/>
          <w:marRight w:val="0"/>
          <w:marTop w:val="0"/>
          <w:marBottom w:val="0"/>
          <w:divBdr>
            <w:top w:val="none" w:sz="0" w:space="0" w:color="auto"/>
            <w:left w:val="none" w:sz="0" w:space="0" w:color="auto"/>
            <w:bottom w:val="none" w:sz="0" w:space="0" w:color="auto"/>
            <w:right w:val="none" w:sz="0" w:space="0" w:color="auto"/>
          </w:divBdr>
        </w:div>
        <w:div w:id="1874801522">
          <w:marLeft w:val="0"/>
          <w:marRight w:val="0"/>
          <w:marTop w:val="0"/>
          <w:marBottom w:val="0"/>
          <w:divBdr>
            <w:top w:val="none" w:sz="0" w:space="0" w:color="auto"/>
            <w:left w:val="none" w:sz="0" w:space="0" w:color="auto"/>
            <w:bottom w:val="none" w:sz="0" w:space="0" w:color="auto"/>
            <w:right w:val="none" w:sz="0" w:space="0" w:color="auto"/>
          </w:divBdr>
        </w:div>
        <w:div w:id="1875847271">
          <w:marLeft w:val="0"/>
          <w:marRight w:val="0"/>
          <w:marTop w:val="0"/>
          <w:marBottom w:val="0"/>
          <w:divBdr>
            <w:top w:val="none" w:sz="0" w:space="0" w:color="auto"/>
            <w:left w:val="none" w:sz="0" w:space="0" w:color="auto"/>
            <w:bottom w:val="none" w:sz="0" w:space="0" w:color="auto"/>
            <w:right w:val="none" w:sz="0" w:space="0" w:color="auto"/>
          </w:divBdr>
        </w:div>
        <w:div w:id="2032106700">
          <w:marLeft w:val="0"/>
          <w:marRight w:val="0"/>
          <w:marTop w:val="0"/>
          <w:marBottom w:val="0"/>
          <w:divBdr>
            <w:top w:val="none" w:sz="0" w:space="0" w:color="auto"/>
            <w:left w:val="none" w:sz="0" w:space="0" w:color="auto"/>
            <w:bottom w:val="none" w:sz="0" w:space="0" w:color="auto"/>
            <w:right w:val="none" w:sz="0" w:space="0" w:color="auto"/>
          </w:divBdr>
        </w:div>
        <w:div w:id="2084452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ntranat.wihlborgs.se/contentassets/15aa3a93a54c464f9537496f5e4de2f3/policy-visselblasning.pdf" TargetMode="External"/><Relationship Id="rId4" Type="http://schemas.openxmlformats.org/officeDocument/2006/relationships/styles" Target="styles.xml"/><Relationship Id="rId9" Type="http://schemas.openxmlformats.org/officeDocument/2006/relationships/hyperlink" Target="https://intranat.wihlborgs.se/contentassets/15aa3a93a54c464f9537496f5e4de2f3/uppforandekod-leverantor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79A7A4D1CB6042B2535247AA06AD60" ma:contentTypeVersion="4" ma:contentTypeDescription="Skapa ett nytt dokument." ma:contentTypeScope="" ma:versionID="43bc9cfd80d83c969f5ce2a265d32b08">
  <xsd:schema xmlns:xsd="http://www.w3.org/2001/XMLSchema" xmlns:xs="http://www.w3.org/2001/XMLSchema" xmlns:p="http://schemas.microsoft.com/office/2006/metadata/properties" xmlns:ns2="9cd75cae-5a01-442d-8fb3-877b83f9bbbb" targetNamespace="http://schemas.microsoft.com/office/2006/metadata/properties" ma:root="true" ma:fieldsID="850ff95bbe7ba46446f9a76d38dc3bcd" ns2:_="">
    <xsd:import namespace="9cd75cae-5a01-442d-8fb3-877b83f9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5cae-5a01-442d-8fb3-877b83f9b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A58D2-EA1A-439F-81C2-B9F6BC8347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2C6F9C-7A37-4865-A42F-AAB382BAB5F0}">
  <ds:schemaRefs>
    <ds:schemaRef ds:uri="http://schemas.microsoft.com/sharepoint/v3/contenttype/forms"/>
  </ds:schemaRefs>
</ds:datastoreItem>
</file>

<file path=customXml/itemProps3.xml><?xml version="1.0" encoding="utf-8"?>
<ds:datastoreItem xmlns:ds="http://schemas.openxmlformats.org/officeDocument/2006/customXml" ds:itemID="{73751006-FF97-44DB-975B-0FEE06F22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75cae-5a01-442d-8fb3-877b83f9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7229</Characters>
  <Application>Microsoft Office Word</Application>
  <DocSecurity>4</DocSecurity>
  <Lines>60</Lines>
  <Paragraphs>17</Paragraphs>
  <ScaleCrop>false</ScaleCrop>
  <Company/>
  <LinksUpToDate>false</LinksUpToDate>
  <CharactersWithSpaces>8575</CharactersWithSpaces>
  <SharedDoc>false</SharedDoc>
  <HLinks>
    <vt:vector size="12" baseType="variant">
      <vt:variant>
        <vt:i4>7340078</vt:i4>
      </vt:variant>
      <vt:variant>
        <vt:i4>0</vt:i4>
      </vt:variant>
      <vt:variant>
        <vt:i4>0</vt:i4>
      </vt:variant>
      <vt:variant>
        <vt:i4>5</vt:i4>
      </vt:variant>
      <vt:variant>
        <vt:lpwstr>https://intranat.wihlborgs.se/contentassets/15aa3a93a54c464f9537496f5e4de2f3/uppforandekod-leverantorer.pdf</vt:lpwstr>
      </vt:variant>
      <vt:variant>
        <vt:lpwstr/>
      </vt:variant>
      <vt:variant>
        <vt:i4>7340078</vt:i4>
      </vt:variant>
      <vt:variant>
        <vt:i4>0</vt:i4>
      </vt:variant>
      <vt:variant>
        <vt:i4>0</vt:i4>
      </vt:variant>
      <vt:variant>
        <vt:i4>5</vt:i4>
      </vt:variant>
      <vt:variant>
        <vt:lpwstr>https://intranat.wihlborgs.se/contentassets/15aa3a93a54c464f9537496f5e4de2f3/uppforandekod-leverantorer.pdf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Malmberg</dc:creator>
  <cp:keywords/>
  <dc:description/>
  <cp:lastModifiedBy>Tove Gleisner</cp:lastModifiedBy>
  <cp:revision>2</cp:revision>
  <cp:lastPrinted>2025-05-27T18:49:00Z</cp:lastPrinted>
  <dcterms:created xsi:type="dcterms:W3CDTF">2025-06-13T12:43:00Z</dcterms:created>
  <dcterms:modified xsi:type="dcterms:W3CDTF">2025-06-13T12:43:00Z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0x0101007B79A7A4D1CB6042B2535247AA06AD60</vt:lpwstr>
  </property>
</Properties>
</file>